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C7" w:rsidRDefault="00E206C7" w:rsidP="00E206C7">
      <w:pPr>
        <w:tabs>
          <w:tab w:val="left" w:pos="6804"/>
        </w:tabs>
        <w:jc w:val="center"/>
        <w:rPr>
          <w:rFonts w:ascii="Times New Roman" w:hAnsi="Times New Roman"/>
          <w:b/>
          <w:bCs/>
          <w:spacing w:val="47"/>
          <w:w w:val="99"/>
          <w:sz w:val="19"/>
          <w:szCs w:val="19"/>
          <w:lang w:val="it-IT"/>
        </w:rPr>
      </w:pPr>
      <w:r>
        <w:rPr>
          <w:lang w:val="it-IT"/>
        </w:rPr>
        <w:softHyphen/>
      </w:r>
      <w:r>
        <w:rPr>
          <w:lang w:val="it-IT"/>
        </w:rPr>
        <w:softHyphen/>
      </w:r>
      <w:r w:rsidRPr="0065698F">
        <w:rPr>
          <w:rFonts w:ascii="Times New Roman" w:hAnsi="Times New Roman"/>
          <w:b/>
          <w:bCs/>
          <w:spacing w:val="-1"/>
          <w:sz w:val="19"/>
          <w:szCs w:val="19"/>
          <w:lang w:val="it-IT"/>
        </w:rPr>
        <w:t>IPOTESI</w:t>
      </w:r>
      <w:r w:rsidRPr="0065698F">
        <w:rPr>
          <w:rFonts w:ascii="Times New Roman" w:hAnsi="Times New Roman"/>
          <w:b/>
          <w:bCs/>
          <w:spacing w:val="-8"/>
          <w:sz w:val="19"/>
          <w:szCs w:val="19"/>
          <w:lang w:val="it-IT"/>
        </w:rPr>
        <w:t xml:space="preserve"> </w:t>
      </w:r>
      <w:r w:rsidRPr="0065698F">
        <w:rPr>
          <w:rFonts w:ascii="Times New Roman" w:hAnsi="Times New Roman"/>
          <w:b/>
          <w:bCs/>
          <w:sz w:val="19"/>
          <w:szCs w:val="19"/>
          <w:lang w:val="it-IT"/>
        </w:rPr>
        <w:t>DI</w:t>
      </w:r>
      <w:r w:rsidRPr="0065698F">
        <w:rPr>
          <w:rFonts w:ascii="Times New Roman" w:hAnsi="Times New Roman"/>
          <w:b/>
          <w:bCs/>
          <w:spacing w:val="-7"/>
          <w:sz w:val="19"/>
          <w:szCs w:val="19"/>
          <w:lang w:val="it-IT"/>
        </w:rPr>
        <w:t xml:space="preserve"> </w:t>
      </w:r>
      <w:r w:rsidRPr="0065698F">
        <w:rPr>
          <w:rFonts w:ascii="Times New Roman" w:hAnsi="Times New Roman"/>
          <w:b/>
          <w:bCs/>
          <w:sz w:val="19"/>
          <w:szCs w:val="19"/>
          <w:lang w:val="it-IT"/>
        </w:rPr>
        <w:t>ACCORDO</w:t>
      </w:r>
      <w:r w:rsidRPr="0065698F">
        <w:rPr>
          <w:rFonts w:ascii="Times New Roman" w:hAnsi="Times New Roman"/>
          <w:b/>
          <w:bCs/>
          <w:spacing w:val="-6"/>
          <w:sz w:val="19"/>
          <w:szCs w:val="19"/>
          <w:lang w:val="it-IT"/>
        </w:rPr>
        <w:t xml:space="preserve"> </w:t>
      </w:r>
      <w:r w:rsidRPr="0065698F">
        <w:rPr>
          <w:rFonts w:ascii="Times New Roman" w:hAnsi="Times New Roman"/>
          <w:b/>
          <w:bCs/>
          <w:spacing w:val="-1"/>
          <w:sz w:val="19"/>
          <w:szCs w:val="19"/>
          <w:lang w:val="it-IT"/>
        </w:rPr>
        <w:t>SULL</w:t>
      </w:r>
      <w:r w:rsidRPr="0065698F">
        <w:rPr>
          <w:rFonts w:ascii="Times New Roman" w:hAnsi="Times New Roman"/>
          <w:b/>
          <w:bCs/>
          <w:spacing w:val="-1"/>
          <w:sz w:val="24"/>
          <w:szCs w:val="24"/>
          <w:lang w:val="it-IT"/>
        </w:rPr>
        <w:t>’</w:t>
      </w:r>
      <w:r w:rsidRPr="0065698F">
        <w:rPr>
          <w:rFonts w:ascii="Times New Roman" w:hAnsi="Times New Roman"/>
          <w:b/>
          <w:bCs/>
          <w:spacing w:val="-1"/>
          <w:sz w:val="19"/>
          <w:szCs w:val="19"/>
          <w:lang w:val="it-IT"/>
        </w:rPr>
        <w:t>UTILIZZO</w:t>
      </w:r>
      <w:r w:rsidRPr="0065698F">
        <w:rPr>
          <w:rFonts w:ascii="Times New Roman" w:hAnsi="Times New Roman"/>
          <w:b/>
          <w:bCs/>
          <w:spacing w:val="-8"/>
          <w:sz w:val="19"/>
          <w:szCs w:val="19"/>
          <w:lang w:val="it-IT"/>
        </w:rPr>
        <w:t xml:space="preserve"> </w:t>
      </w:r>
      <w:r w:rsidRPr="0065698F">
        <w:rPr>
          <w:rFonts w:ascii="Times New Roman" w:hAnsi="Times New Roman"/>
          <w:b/>
          <w:bCs/>
          <w:sz w:val="19"/>
          <w:szCs w:val="19"/>
          <w:lang w:val="it-IT"/>
        </w:rPr>
        <w:t>DEL</w:t>
      </w:r>
      <w:r w:rsidRPr="0065698F">
        <w:rPr>
          <w:rFonts w:ascii="Times New Roman" w:hAnsi="Times New Roman"/>
          <w:b/>
          <w:bCs/>
          <w:spacing w:val="-7"/>
          <w:sz w:val="19"/>
          <w:szCs w:val="19"/>
          <w:lang w:val="it-IT"/>
        </w:rPr>
        <w:t xml:space="preserve"> </w:t>
      </w:r>
      <w:r w:rsidRPr="0065698F">
        <w:rPr>
          <w:rFonts w:ascii="Times New Roman" w:hAnsi="Times New Roman"/>
          <w:b/>
          <w:bCs/>
          <w:sz w:val="19"/>
          <w:szCs w:val="19"/>
          <w:lang w:val="it-IT"/>
        </w:rPr>
        <w:t>FONDO</w:t>
      </w:r>
      <w:r w:rsidRPr="0065698F">
        <w:rPr>
          <w:rFonts w:ascii="Times New Roman" w:hAnsi="Times New Roman"/>
          <w:b/>
          <w:bCs/>
          <w:spacing w:val="-4"/>
          <w:sz w:val="19"/>
          <w:szCs w:val="19"/>
          <w:lang w:val="it-IT"/>
        </w:rPr>
        <w:t xml:space="preserve"> </w:t>
      </w:r>
      <w:r w:rsidRPr="0065698F">
        <w:rPr>
          <w:rFonts w:ascii="Times New Roman" w:hAnsi="Times New Roman"/>
          <w:b/>
          <w:bCs/>
          <w:sz w:val="19"/>
          <w:szCs w:val="19"/>
          <w:lang w:val="it-IT"/>
        </w:rPr>
        <w:t>DI</w:t>
      </w:r>
      <w:r w:rsidRPr="0065698F">
        <w:rPr>
          <w:rFonts w:ascii="Times New Roman" w:hAnsi="Times New Roman"/>
          <w:b/>
          <w:bCs/>
          <w:spacing w:val="-7"/>
          <w:sz w:val="19"/>
          <w:szCs w:val="19"/>
          <w:lang w:val="it-IT"/>
        </w:rPr>
        <w:t xml:space="preserve"> </w:t>
      </w:r>
      <w:r w:rsidRPr="0065698F">
        <w:rPr>
          <w:rFonts w:ascii="Times New Roman" w:hAnsi="Times New Roman"/>
          <w:b/>
          <w:bCs/>
          <w:spacing w:val="-1"/>
          <w:sz w:val="19"/>
          <w:szCs w:val="19"/>
          <w:lang w:val="it-IT"/>
        </w:rPr>
        <w:t>POSIZIONE</w:t>
      </w:r>
      <w:r w:rsidRPr="0065698F">
        <w:rPr>
          <w:rFonts w:ascii="Times New Roman" w:hAnsi="Times New Roman"/>
          <w:b/>
          <w:bCs/>
          <w:spacing w:val="-7"/>
          <w:sz w:val="19"/>
          <w:szCs w:val="19"/>
          <w:lang w:val="it-IT"/>
        </w:rPr>
        <w:t xml:space="preserve"> </w:t>
      </w:r>
      <w:r w:rsidRPr="0065698F">
        <w:rPr>
          <w:rFonts w:ascii="Times New Roman" w:hAnsi="Times New Roman"/>
          <w:b/>
          <w:bCs/>
          <w:sz w:val="19"/>
          <w:szCs w:val="19"/>
          <w:lang w:val="it-IT"/>
        </w:rPr>
        <w:t>E</w:t>
      </w:r>
      <w:r w:rsidRPr="0065698F">
        <w:rPr>
          <w:rFonts w:ascii="Times New Roman" w:hAnsi="Times New Roman"/>
          <w:b/>
          <w:bCs/>
          <w:spacing w:val="-7"/>
          <w:sz w:val="19"/>
          <w:szCs w:val="19"/>
          <w:lang w:val="it-IT"/>
        </w:rPr>
        <w:t xml:space="preserve"> </w:t>
      </w:r>
      <w:r w:rsidRPr="0065698F">
        <w:rPr>
          <w:rFonts w:ascii="Times New Roman" w:hAnsi="Times New Roman"/>
          <w:b/>
          <w:bCs/>
          <w:sz w:val="19"/>
          <w:szCs w:val="19"/>
          <w:lang w:val="it-IT"/>
        </w:rPr>
        <w:t>DI</w:t>
      </w:r>
      <w:r w:rsidRPr="0065698F">
        <w:rPr>
          <w:rFonts w:ascii="Times New Roman" w:hAnsi="Times New Roman"/>
          <w:b/>
          <w:bCs/>
          <w:spacing w:val="-7"/>
          <w:sz w:val="19"/>
          <w:szCs w:val="19"/>
          <w:lang w:val="it-IT"/>
        </w:rPr>
        <w:t xml:space="preserve"> </w:t>
      </w:r>
      <w:r w:rsidRPr="0065698F">
        <w:rPr>
          <w:rFonts w:ascii="Times New Roman" w:hAnsi="Times New Roman"/>
          <w:b/>
          <w:bCs/>
          <w:sz w:val="19"/>
          <w:szCs w:val="19"/>
          <w:lang w:val="it-IT"/>
        </w:rPr>
        <w:t>RISULTATO</w:t>
      </w:r>
    </w:p>
    <w:p w:rsidR="00E206C7" w:rsidRPr="0028277C" w:rsidRDefault="00E206C7" w:rsidP="00E206C7">
      <w:pPr>
        <w:jc w:val="center"/>
        <w:rPr>
          <w:rFonts w:ascii="Times New Roman" w:hAnsi="Times New Roman"/>
          <w:b/>
          <w:bCs/>
          <w:color w:val="FF0000"/>
          <w:sz w:val="24"/>
          <w:szCs w:val="24"/>
          <w:lang w:val="it-IT"/>
        </w:rPr>
      </w:pPr>
      <w:r w:rsidRPr="0065698F">
        <w:rPr>
          <w:rFonts w:ascii="Times New Roman" w:hAnsi="Times New Roman"/>
          <w:b/>
          <w:bCs/>
          <w:spacing w:val="-1"/>
          <w:sz w:val="19"/>
          <w:szCs w:val="19"/>
          <w:lang w:val="it-IT"/>
        </w:rPr>
        <w:t>PER</w:t>
      </w:r>
      <w:r w:rsidRPr="0065698F">
        <w:rPr>
          <w:rFonts w:ascii="Times New Roman" w:hAnsi="Times New Roman"/>
          <w:b/>
          <w:bCs/>
          <w:spacing w:val="-6"/>
          <w:sz w:val="19"/>
          <w:szCs w:val="19"/>
          <w:lang w:val="it-IT"/>
        </w:rPr>
        <w:t xml:space="preserve"> </w:t>
      </w:r>
      <w:r w:rsidRPr="0065698F">
        <w:rPr>
          <w:rFonts w:ascii="Times New Roman" w:hAnsi="Times New Roman"/>
          <w:b/>
          <w:bCs/>
          <w:sz w:val="19"/>
          <w:szCs w:val="19"/>
          <w:lang w:val="it-IT"/>
        </w:rPr>
        <w:t>I</w:t>
      </w:r>
      <w:r w:rsidRPr="0065698F">
        <w:rPr>
          <w:rFonts w:ascii="Times New Roman" w:hAnsi="Times New Roman"/>
          <w:b/>
          <w:bCs/>
          <w:spacing w:val="-4"/>
          <w:sz w:val="19"/>
          <w:szCs w:val="19"/>
          <w:lang w:val="it-IT"/>
        </w:rPr>
        <w:t xml:space="preserve"> </w:t>
      </w:r>
      <w:r w:rsidRPr="0065698F">
        <w:rPr>
          <w:rFonts w:ascii="Times New Roman" w:hAnsi="Times New Roman"/>
          <w:b/>
          <w:bCs/>
          <w:spacing w:val="-1"/>
          <w:sz w:val="19"/>
          <w:szCs w:val="19"/>
          <w:lang w:val="it-IT"/>
        </w:rPr>
        <w:t>DIRIGENTI</w:t>
      </w:r>
      <w:r w:rsidRPr="0065698F">
        <w:rPr>
          <w:rFonts w:ascii="Times New Roman" w:hAnsi="Times New Roman"/>
          <w:b/>
          <w:bCs/>
          <w:spacing w:val="-5"/>
          <w:sz w:val="19"/>
          <w:szCs w:val="19"/>
          <w:lang w:val="it-IT"/>
        </w:rPr>
        <w:t xml:space="preserve"> </w:t>
      </w:r>
      <w:r w:rsidRPr="0065698F">
        <w:rPr>
          <w:rFonts w:ascii="Times New Roman" w:hAnsi="Times New Roman"/>
          <w:b/>
          <w:bCs/>
          <w:sz w:val="19"/>
          <w:szCs w:val="19"/>
          <w:lang w:val="it-IT"/>
        </w:rPr>
        <w:t>DI</w:t>
      </w:r>
      <w:r w:rsidRPr="0065698F">
        <w:rPr>
          <w:rFonts w:ascii="Times New Roman" w:hAnsi="Times New Roman"/>
          <w:b/>
          <w:bCs/>
          <w:spacing w:val="-5"/>
          <w:sz w:val="19"/>
          <w:szCs w:val="19"/>
          <w:lang w:val="it-IT"/>
        </w:rPr>
        <w:t xml:space="preserve"> </w:t>
      </w:r>
      <w:r w:rsidRPr="0065698F">
        <w:rPr>
          <w:rFonts w:ascii="Times New Roman" w:hAnsi="Times New Roman"/>
          <w:b/>
          <w:bCs/>
          <w:sz w:val="19"/>
          <w:szCs w:val="19"/>
          <w:lang w:val="it-IT"/>
        </w:rPr>
        <w:t>SECONDA</w:t>
      </w:r>
      <w:r w:rsidRPr="0065698F">
        <w:rPr>
          <w:rFonts w:ascii="Times New Roman" w:hAnsi="Times New Roman"/>
          <w:b/>
          <w:bCs/>
          <w:spacing w:val="-6"/>
          <w:sz w:val="19"/>
          <w:szCs w:val="19"/>
          <w:lang w:val="it-IT"/>
        </w:rPr>
        <w:t xml:space="preserve"> </w:t>
      </w:r>
      <w:r w:rsidRPr="0065698F">
        <w:rPr>
          <w:rFonts w:ascii="Times New Roman" w:hAnsi="Times New Roman"/>
          <w:b/>
          <w:bCs/>
          <w:sz w:val="19"/>
          <w:szCs w:val="19"/>
          <w:lang w:val="it-IT"/>
        </w:rPr>
        <w:t>FASCIA</w:t>
      </w:r>
      <w:r w:rsidRPr="0065698F">
        <w:rPr>
          <w:rFonts w:ascii="Times New Roman" w:hAnsi="Times New Roman"/>
          <w:b/>
          <w:bCs/>
          <w:spacing w:val="-5"/>
          <w:sz w:val="19"/>
          <w:szCs w:val="19"/>
          <w:lang w:val="it-IT"/>
        </w:rPr>
        <w:t xml:space="preserve"> </w:t>
      </w:r>
      <w:r w:rsidRPr="0065698F">
        <w:rPr>
          <w:rFonts w:ascii="Times New Roman" w:hAnsi="Times New Roman"/>
          <w:b/>
          <w:bCs/>
          <w:sz w:val="19"/>
          <w:szCs w:val="19"/>
          <w:lang w:val="it-IT"/>
        </w:rPr>
        <w:t>ANNO</w:t>
      </w:r>
      <w:r w:rsidRPr="0065698F">
        <w:rPr>
          <w:rFonts w:ascii="Times New Roman" w:hAnsi="Times New Roman"/>
          <w:b/>
          <w:bCs/>
          <w:spacing w:val="38"/>
          <w:sz w:val="19"/>
          <w:szCs w:val="19"/>
          <w:lang w:val="it-IT"/>
        </w:rPr>
        <w:t xml:space="preserve"> </w:t>
      </w:r>
      <w:r w:rsidRPr="00E206C7">
        <w:rPr>
          <w:rFonts w:ascii="Times New Roman" w:hAnsi="Times New Roman"/>
          <w:b/>
          <w:bCs/>
          <w:sz w:val="24"/>
          <w:szCs w:val="24"/>
          <w:lang w:val="it-IT"/>
        </w:rPr>
        <w:t>2016</w:t>
      </w:r>
    </w:p>
    <w:p w:rsidR="00E206C7" w:rsidRPr="0065698F" w:rsidRDefault="00E206C7" w:rsidP="00E206C7">
      <w:pPr>
        <w:jc w:val="center"/>
        <w:rPr>
          <w:rFonts w:ascii="Times New Roman" w:hAnsi="Times New Roman"/>
          <w:sz w:val="24"/>
          <w:szCs w:val="24"/>
          <w:lang w:val="it-IT"/>
        </w:rPr>
      </w:pPr>
    </w:p>
    <w:p w:rsidR="00E206C7" w:rsidRPr="0065698F" w:rsidRDefault="00E206C7" w:rsidP="00E206C7">
      <w:pPr>
        <w:pStyle w:val="Corpotesto"/>
        <w:spacing w:before="1"/>
        <w:ind w:left="1367" w:right="848"/>
        <w:jc w:val="center"/>
        <w:rPr>
          <w:lang w:val="it-IT"/>
        </w:rPr>
      </w:pPr>
      <w:r w:rsidRPr="0065698F">
        <w:rPr>
          <w:spacing w:val="-1"/>
          <w:u w:val="single" w:color="000000"/>
          <w:lang w:val="it-IT"/>
        </w:rPr>
        <w:t>RELAZIONE</w:t>
      </w:r>
      <w:r w:rsidRPr="0065698F">
        <w:rPr>
          <w:spacing w:val="-33"/>
          <w:u w:val="single" w:color="000000"/>
          <w:lang w:val="it-IT"/>
        </w:rPr>
        <w:t xml:space="preserve"> </w:t>
      </w:r>
      <w:r>
        <w:rPr>
          <w:spacing w:val="-33"/>
          <w:u w:val="single" w:color="000000"/>
          <w:lang w:val="it-IT"/>
        </w:rPr>
        <w:t xml:space="preserve">         T   E   </w:t>
      </w:r>
      <w:r w:rsidRPr="0065698F">
        <w:rPr>
          <w:u w:val="single" w:color="000000"/>
          <w:lang w:val="it-IT"/>
        </w:rPr>
        <w:t>CNICO-FINANZIARIA</w:t>
      </w:r>
    </w:p>
    <w:p w:rsidR="00E206C7" w:rsidRPr="0065698F" w:rsidRDefault="00E206C7" w:rsidP="00E206C7">
      <w:pPr>
        <w:spacing w:before="2" w:line="280" w:lineRule="exact"/>
        <w:rPr>
          <w:sz w:val="28"/>
          <w:szCs w:val="28"/>
          <w:lang w:val="it-IT"/>
        </w:rPr>
      </w:pPr>
    </w:p>
    <w:p w:rsidR="00E206C7" w:rsidRPr="0065698F" w:rsidRDefault="00E206C7" w:rsidP="00E206C7">
      <w:pPr>
        <w:pStyle w:val="Titolo1"/>
        <w:ind w:left="2308" w:firstLine="0"/>
        <w:rPr>
          <w:b w:val="0"/>
          <w:bCs w:val="0"/>
          <w:lang w:val="it-IT"/>
        </w:rPr>
      </w:pPr>
      <w:r w:rsidRPr="0065698F">
        <w:rPr>
          <w:lang w:val="it-IT"/>
        </w:rPr>
        <w:t>Modulo</w:t>
      </w:r>
      <w:r w:rsidRPr="0065698F">
        <w:rPr>
          <w:spacing w:val="-5"/>
          <w:lang w:val="it-IT"/>
        </w:rPr>
        <w:t xml:space="preserve"> </w:t>
      </w:r>
      <w:r w:rsidRPr="0065698F">
        <w:rPr>
          <w:lang w:val="it-IT"/>
        </w:rPr>
        <w:t>I</w:t>
      </w:r>
      <w:r w:rsidRPr="0065698F">
        <w:rPr>
          <w:spacing w:val="-4"/>
          <w:lang w:val="it-IT"/>
        </w:rPr>
        <w:t xml:space="preserve"> </w:t>
      </w:r>
      <w:r w:rsidRPr="0065698F">
        <w:rPr>
          <w:lang w:val="it-IT"/>
        </w:rPr>
        <w:t>-</w:t>
      </w:r>
      <w:r w:rsidRPr="0065698F">
        <w:rPr>
          <w:spacing w:val="-4"/>
          <w:lang w:val="it-IT"/>
        </w:rPr>
        <w:t xml:space="preserve"> </w:t>
      </w:r>
      <w:r w:rsidRPr="0065698F">
        <w:rPr>
          <w:spacing w:val="-1"/>
          <w:lang w:val="it-IT"/>
        </w:rPr>
        <w:t>La</w:t>
      </w:r>
      <w:r w:rsidRPr="0065698F">
        <w:rPr>
          <w:spacing w:val="-5"/>
          <w:lang w:val="it-IT"/>
        </w:rPr>
        <w:t xml:space="preserve"> </w:t>
      </w:r>
      <w:r w:rsidRPr="0065698F">
        <w:rPr>
          <w:lang w:val="it-IT"/>
        </w:rPr>
        <w:t>costituzione</w:t>
      </w:r>
      <w:r w:rsidRPr="0065698F">
        <w:rPr>
          <w:spacing w:val="-5"/>
          <w:lang w:val="it-IT"/>
        </w:rPr>
        <w:t xml:space="preserve"> </w:t>
      </w:r>
      <w:r w:rsidRPr="0065698F">
        <w:rPr>
          <w:lang w:val="it-IT"/>
        </w:rPr>
        <w:t>del</w:t>
      </w:r>
      <w:r w:rsidRPr="0065698F">
        <w:rPr>
          <w:spacing w:val="-6"/>
          <w:lang w:val="it-IT"/>
        </w:rPr>
        <w:t xml:space="preserve"> </w:t>
      </w:r>
      <w:r w:rsidRPr="0065698F">
        <w:rPr>
          <w:lang w:val="it-IT"/>
        </w:rPr>
        <w:t>Fondo</w:t>
      </w:r>
      <w:r w:rsidRPr="0065698F">
        <w:rPr>
          <w:spacing w:val="-4"/>
          <w:lang w:val="it-IT"/>
        </w:rPr>
        <w:t xml:space="preserve"> </w:t>
      </w:r>
      <w:r w:rsidRPr="0065698F">
        <w:rPr>
          <w:lang w:val="it-IT"/>
        </w:rPr>
        <w:t>per</w:t>
      </w:r>
      <w:r w:rsidRPr="0065698F">
        <w:rPr>
          <w:spacing w:val="-3"/>
          <w:lang w:val="it-IT"/>
        </w:rPr>
        <w:t xml:space="preserve"> </w:t>
      </w:r>
      <w:r w:rsidRPr="0065698F">
        <w:rPr>
          <w:lang w:val="it-IT"/>
        </w:rPr>
        <w:t>la</w:t>
      </w:r>
      <w:r w:rsidRPr="0065698F">
        <w:rPr>
          <w:spacing w:val="-4"/>
          <w:lang w:val="it-IT"/>
        </w:rPr>
        <w:t xml:space="preserve"> </w:t>
      </w:r>
      <w:r w:rsidRPr="0065698F">
        <w:rPr>
          <w:lang w:val="it-IT"/>
        </w:rPr>
        <w:t>contrattazione</w:t>
      </w:r>
      <w:r w:rsidRPr="0065698F">
        <w:rPr>
          <w:spacing w:val="-6"/>
          <w:lang w:val="it-IT"/>
        </w:rPr>
        <w:t xml:space="preserve"> </w:t>
      </w:r>
      <w:r w:rsidRPr="0065698F">
        <w:rPr>
          <w:lang w:val="it-IT"/>
        </w:rPr>
        <w:t>collettiva</w:t>
      </w:r>
    </w:p>
    <w:p w:rsidR="00E206C7" w:rsidRDefault="00E206C7" w:rsidP="00E206C7">
      <w:pPr>
        <w:spacing w:before="6" w:line="220" w:lineRule="exact"/>
        <w:rPr>
          <w:lang w:val="it-IT"/>
        </w:rPr>
      </w:pPr>
    </w:p>
    <w:p w:rsidR="00E206C7" w:rsidRPr="0065698F" w:rsidRDefault="00E206C7" w:rsidP="00E206C7">
      <w:pPr>
        <w:spacing w:before="6" w:line="220" w:lineRule="exact"/>
        <w:rPr>
          <w:lang w:val="it-IT"/>
        </w:rPr>
      </w:pPr>
    </w:p>
    <w:p w:rsidR="00E206C7" w:rsidRPr="0065698F" w:rsidRDefault="00E206C7" w:rsidP="00E206C7">
      <w:pPr>
        <w:pStyle w:val="Corpotesto"/>
        <w:ind w:left="112"/>
        <w:rPr>
          <w:lang w:val="it-IT"/>
        </w:rPr>
      </w:pPr>
      <w:r w:rsidRPr="0065698F">
        <w:rPr>
          <w:i/>
          <w:lang w:val="it-IT"/>
        </w:rPr>
        <w:t>Sezione</w:t>
      </w:r>
      <w:r w:rsidRPr="0065698F">
        <w:rPr>
          <w:i/>
          <w:spacing w:val="-5"/>
          <w:lang w:val="it-IT"/>
        </w:rPr>
        <w:t xml:space="preserve"> </w:t>
      </w:r>
      <w:r w:rsidRPr="0065698F">
        <w:rPr>
          <w:i/>
          <w:lang w:val="it-IT"/>
        </w:rPr>
        <w:t>I</w:t>
      </w:r>
      <w:r w:rsidRPr="0065698F">
        <w:rPr>
          <w:i/>
          <w:spacing w:val="-3"/>
          <w:lang w:val="it-IT"/>
        </w:rPr>
        <w:t xml:space="preserve"> </w:t>
      </w:r>
      <w:r w:rsidRPr="0065698F">
        <w:rPr>
          <w:lang w:val="it-IT"/>
        </w:rPr>
        <w:t>–</w:t>
      </w:r>
      <w:r w:rsidRPr="0065698F">
        <w:rPr>
          <w:spacing w:val="-3"/>
          <w:lang w:val="it-IT"/>
        </w:rPr>
        <w:t xml:space="preserve"> </w:t>
      </w:r>
      <w:r w:rsidRPr="0065698F">
        <w:rPr>
          <w:spacing w:val="-1"/>
          <w:lang w:val="it-IT"/>
        </w:rPr>
        <w:t>Risorse</w:t>
      </w:r>
      <w:r w:rsidRPr="0065698F">
        <w:rPr>
          <w:spacing w:val="-5"/>
          <w:lang w:val="it-IT"/>
        </w:rPr>
        <w:t xml:space="preserve"> </w:t>
      </w:r>
      <w:r w:rsidRPr="0065698F">
        <w:rPr>
          <w:spacing w:val="-1"/>
          <w:lang w:val="it-IT"/>
        </w:rPr>
        <w:t>fisse</w:t>
      </w:r>
      <w:r w:rsidRPr="0065698F">
        <w:rPr>
          <w:spacing w:val="-4"/>
          <w:lang w:val="it-IT"/>
        </w:rPr>
        <w:t xml:space="preserve"> </w:t>
      </w:r>
      <w:r w:rsidRPr="0065698F">
        <w:rPr>
          <w:lang w:val="it-IT"/>
        </w:rPr>
        <w:t>aventi</w:t>
      </w:r>
      <w:r w:rsidRPr="0065698F">
        <w:rPr>
          <w:spacing w:val="-5"/>
          <w:lang w:val="it-IT"/>
        </w:rPr>
        <w:t xml:space="preserve"> </w:t>
      </w:r>
      <w:r w:rsidRPr="0065698F">
        <w:rPr>
          <w:lang w:val="it-IT"/>
        </w:rPr>
        <w:t>carattere</w:t>
      </w:r>
      <w:r w:rsidRPr="0065698F">
        <w:rPr>
          <w:spacing w:val="-5"/>
          <w:lang w:val="it-IT"/>
        </w:rPr>
        <w:t xml:space="preserve"> </w:t>
      </w:r>
      <w:r w:rsidRPr="0065698F">
        <w:rPr>
          <w:lang w:val="it-IT"/>
        </w:rPr>
        <w:t>di</w:t>
      </w:r>
      <w:r w:rsidRPr="0065698F">
        <w:rPr>
          <w:spacing w:val="-5"/>
          <w:lang w:val="it-IT"/>
        </w:rPr>
        <w:t xml:space="preserve"> </w:t>
      </w:r>
      <w:r w:rsidRPr="0065698F">
        <w:rPr>
          <w:lang w:val="it-IT"/>
        </w:rPr>
        <w:t>certezza</w:t>
      </w:r>
      <w:r w:rsidRPr="0065698F">
        <w:rPr>
          <w:spacing w:val="-5"/>
          <w:lang w:val="it-IT"/>
        </w:rPr>
        <w:t xml:space="preserve"> </w:t>
      </w:r>
      <w:r w:rsidRPr="0065698F">
        <w:rPr>
          <w:lang w:val="it-IT"/>
        </w:rPr>
        <w:t>e</w:t>
      </w:r>
      <w:r w:rsidRPr="0065698F">
        <w:rPr>
          <w:spacing w:val="-4"/>
          <w:lang w:val="it-IT"/>
        </w:rPr>
        <w:t xml:space="preserve"> </w:t>
      </w:r>
      <w:r w:rsidRPr="0065698F">
        <w:rPr>
          <w:spacing w:val="-1"/>
          <w:lang w:val="it-IT"/>
        </w:rPr>
        <w:t>stabilità</w:t>
      </w:r>
    </w:p>
    <w:p w:rsidR="00E206C7" w:rsidRPr="0065698F" w:rsidRDefault="00E206C7" w:rsidP="00E206C7">
      <w:pPr>
        <w:spacing w:before="13" w:line="220" w:lineRule="exact"/>
        <w:rPr>
          <w:lang w:val="it-IT"/>
        </w:rPr>
      </w:pPr>
    </w:p>
    <w:p w:rsidR="00E206C7" w:rsidRPr="00B91C13" w:rsidRDefault="00E206C7" w:rsidP="00E206C7">
      <w:pPr>
        <w:pStyle w:val="Titolo1"/>
        <w:numPr>
          <w:ilvl w:val="0"/>
          <w:numId w:val="1"/>
        </w:numPr>
        <w:tabs>
          <w:tab w:val="left" w:pos="833"/>
        </w:tabs>
        <w:spacing w:before="0"/>
        <w:rPr>
          <w:b w:val="0"/>
          <w:bCs w:val="0"/>
          <w:lang w:val="it-IT"/>
        </w:rPr>
      </w:pPr>
      <w:r w:rsidRPr="00B91C13">
        <w:rPr>
          <w:lang w:val="it-IT"/>
        </w:rPr>
        <w:t>Risorse</w:t>
      </w:r>
      <w:r w:rsidRPr="00B91C13">
        <w:rPr>
          <w:spacing w:val="-12"/>
          <w:lang w:val="it-IT"/>
        </w:rPr>
        <w:t xml:space="preserve"> </w:t>
      </w:r>
      <w:r w:rsidRPr="00B91C13">
        <w:rPr>
          <w:lang w:val="it-IT"/>
        </w:rPr>
        <w:t>storiche</w:t>
      </w:r>
      <w:r w:rsidRPr="00B91C13">
        <w:rPr>
          <w:spacing w:val="-11"/>
          <w:lang w:val="it-IT"/>
        </w:rPr>
        <w:t xml:space="preserve"> </w:t>
      </w:r>
      <w:r w:rsidRPr="00B91C13">
        <w:rPr>
          <w:lang w:val="it-IT"/>
        </w:rPr>
        <w:t xml:space="preserve">consolidate </w:t>
      </w:r>
    </w:p>
    <w:tbl>
      <w:tblPr>
        <w:tblW w:w="0" w:type="auto"/>
        <w:tblInd w:w="718" w:type="dxa"/>
        <w:tblLayout w:type="fixed"/>
        <w:tblCellMar>
          <w:left w:w="0" w:type="dxa"/>
          <w:right w:w="0" w:type="dxa"/>
        </w:tblCellMar>
        <w:tblLook w:val="01E0" w:firstRow="1" w:lastRow="1" w:firstColumn="1" w:lastColumn="1" w:noHBand="0" w:noVBand="0"/>
      </w:tblPr>
      <w:tblGrid>
        <w:gridCol w:w="6760"/>
        <w:gridCol w:w="2376"/>
      </w:tblGrid>
      <w:tr w:rsidR="00E206C7" w:rsidRPr="003D750D" w:rsidTr="00AF01B1">
        <w:trPr>
          <w:trHeight w:hRule="exact" w:val="240"/>
        </w:trPr>
        <w:tc>
          <w:tcPr>
            <w:tcW w:w="6760" w:type="dxa"/>
            <w:tcBorders>
              <w:top w:val="single" w:sz="4" w:space="0" w:color="000000"/>
              <w:left w:val="single" w:sz="4" w:space="0" w:color="000000"/>
              <w:bottom w:val="single" w:sz="4" w:space="0" w:color="000000"/>
              <w:right w:val="single" w:sz="4" w:space="0" w:color="000000"/>
            </w:tcBorders>
          </w:tcPr>
          <w:p w:rsidR="00E206C7" w:rsidRDefault="00E206C7" w:rsidP="00AF01B1">
            <w:pPr>
              <w:pStyle w:val="TableParagraph"/>
              <w:spacing w:line="227" w:lineRule="exact"/>
              <w:ind w:left="2786" w:right="2788"/>
              <w:jc w:val="center"/>
              <w:rPr>
                <w:rFonts w:ascii="Times New Roman" w:hAnsi="Times New Roman"/>
                <w:sz w:val="20"/>
                <w:szCs w:val="20"/>
              </w:rPr>
            </w:pPr>
            <w:r w:rsidRPr="003D750D">
              <w:rPr>
                <w:rFonts w:ascii="Times New Roman" w:eastAsia="Times New Roman"/>
                <w:b/>
                <w:i/>
                <w:sz w:val="20"/>
              </w:rPr>
              <w:t>SOTTOVOCI</w:t>
            </w:r>
          </w:p>
        </w:tc>
        <w:tc>
          <w:tcPr>
            <w:tcW w:w="2376" w:type="dxa"/>
            <w:tcBorders>
              <w:top w:val="single" w:sz="4" w:space="0" w:color="000000"/>
              <w:left w:val="single" w:sz="4" w:space="0" w:color="000000"/>
              <w:bottom w:val="single" w:sz="4" w:space="0" w:color="000000"/>
              <w:right w:val="single" w:sz="4" w:space="0" w:color="000000"/>
            </w:tcBorders>
          </w:tcPr>
          <w:p w:rsidR="00E206C7" w:rsidRDefault="00E206C7" w:rsidP="00AF01B1">
            <w:pPr>
              <w:pStyle w:val="TableParagraph"/>
              <w:spacing w:line="227" w:lineRule="exact"/>
              <w:ind w:left="752"/>
              <w:rPr>
                <w:rFonts w:ascii="Times New Roman" w:hAnsi="Times New Roman"/>
                <w:sz w:val="20"/>
                <w:szCs w:val="20"/>
              </w:rPr>
            </w:pPr>
            <w:r w:rsidRPr="003D750D">
              <w:rPr>
                <w:rFonts w:ascii="Times New Roman" w:eastAsia="Times New Roman"/>
                <w:b/>
                <w:i/>
                <w:sz w:val="20"/>
              </w:rPr>
              <w:t>IMPORTI</w:t>
            </w:r>
          </w:p>
        </w:tc>
      </w:tr>
      <w:tr w:rsidR="00E206C7" w:rsidRPr="003D750D" w:rsidTr="00AF01B1">
        <w:trPr>
          <w:trHeight w:hRule="exact" w:val="240"/>
        </w:trPr>
        <w:tc>
          <w:tcPr>
            <w:tcW w:w="6760" w:type="dxa"/>
            <w:tcBorders>
              <w:top w:val="single" w:sz="4" w:space="0" w:color="000000"/>
              <w:left w:val="single" w:sz="4" w:space="0" w:color="000000"/>
              <w:bottom w:val="single" w:sz="4" w:space="0" w:color="000000"/>
              <w:right w:val="single" w:sz="4" w:space="0" w:color="000000"/>
            </w:tcBorders>
          </w:tcPr>
          <w:p w:rsidR="00E206C7" w:rsidRDefault="00E206C7" w:rsidP="00AF01B1">
            <w:pPr>
              <w:pStyle w:val="TableParagraph"/>
              <w:spacing w:line="222" w:lineRule="exact"/>
              <w:ind w:left="102"/>
              <w:rPr>
                <w:rFonts w:ascii="Times New Roman" w:hAnsi="Times New Roman"/>
                <w:sz w:val="20"/>
                <w:szCs w:val="20"/>
              </w:rPr>
            </w:pPr>
            <w:proofErr w:type="spellStart"/>
            <w:r>
              <w:rPr>
                <w:rFonts w:ascii="Times New Roman" w:hAnsi="Times New Roman"/>
                <w:sz w:val="20"/>
                <w:szCs w:val="20"/>
              </w:rPr>
              <w:t>Risorse</w:t>
            </w:r>
            <w:proofErr w:type="spellEnd"/>
            <w:r>
              <w:rPr>
                <w:rFonts w:ascii="Times New Roman" w:hAnsi="Times New Roman"/>
                <w:sz w:val="20"/>
                <w:szCs w:val="20"/>
              </w:rPr>
              <w:t xml:space="preserve"> </w:t>
            </w:r>
            <w:proofErr w:type="spellStart"/>
            <w:r>
              <w:rPr>
                <w:rFonts w:ascii="Times New Roman" w:hAnsi="Times New Roman"/>
                <w:sz w:val="20"/>
                <w:szCs w:val="20"/>
              </w:rPr>
              <w:t>fondo</w:t>
            </w:r>
            <w:proofErr w:type="spellEnd"/>
            <w:r>
              <w:rPr>
                <w:rFonts w:ascii="Times New Roman" w:hAnsi="Times New Roman"/>
                <w:sz w:val="20"/>
                <w:szCs w:val="20"/>
              </w:rPr>
              <w:t xml:space="preserve"> anno 2004</w:t>
            </w:r>
          </w:p>
        </w:tc>
        <w:tc>
          <w:tcPr>
            <w:tcW w:w="2376" w:type="dxa"/>
            <w:tcBorders>
              <w:top w:val="single" w:sz="4" w:space="0" w:color="000000"/>
              <w:left w:val="single" w:sz="4" w:space="0" w:color="000000"/>
              <w:bottom w:val="single" w:sz="4" w:space="0" w:color="000000"/>
              <w:right w:val="single" w:sz="4" w:space="0" w:color="000000"/>
            </w:tcBorders>
          </w:tcPr>
          <w:p w:rsidR="00E206C7" w:rsidRDefault="00E206C7" w:rsidP="00026761">
            <w:pPr>
              <w:pStyle w:val="TableParagraph"/>
              <w:spacing w:line="222" w:lineRule="exact"/>
              <w:ind w:left="1211"/>
              <w:jc w:val="center"/>
              <w:rPr>
                <w:rFonts w:ascii="Times New Roman" w:hAnsi="Times New Roman"/>
                <w:sz w:val="20"/>
                <w:szCs w:val="20"/>
              </w:rPr>
            </w:pPr>
            <w:r>
              <w:rPr>
                <w:rFonts w:ascii="Times New Roman" w:eastAsia="Times New Roman"/>
                <w:sz w:val="20"/>
              </w:rPr>
              <w:t>6.288.678,34</w:t>
            </w:r>
          </w:p>
        </w:tc>
      </w:tr>
      <w:tr w:rsidR="00E206C7" w:rsidRPr="00B91C13" w:rsidTr="00AF01B1">
        <w:trPr>
          <w:trHeight w:hRule="exact" w:val="240"/>
        </w:trPr>
        <w:tc>
          <w:tcPr>
            <w:tcW w:w="6760" w:type="dxa"/>
            <w:tcBorders>
              <w:top w:val="single" w:sz="4" w:space="0" w:color="000000"/>
              <w:left w:val="single" w:sz="4" w:space="0" w:color="000000"/>
              <w:bottom w:val="single" w:sz="4" w:space="0" w:color="000000"/>
              <w:right w:val="single" w:sz="4" w:space="0" w:color="000000"/>
            </w:tcBorders>
          </w:tcPr>
          <w:p w:rsidR="00E206C7" w:rsidRPr="00B91C13" w:rsidRDefault="00E206C7" w:rsidP="00AF01B1">
            <w:pPr>
              <w:pStyle w:val="TableParagraph"/>
              <w:spacing w:line="222" w:lineRule="exact"/>
              <w:ind w:left="102"/>
              <w:rPr>
                <w:rFonts w:ascii="Times New Roman" w:hAnsi="Times New Roman"/>
                <w:sz w:val="20"/>
                <w:szCs w:val="20"/>
                <w:lang w:val="it-IT"/>
              </w:rPr>
            </w:pPr>
            <w:r w:rsidRPr="00B91C13">
              <w:rPr>
                <w:rFonts w:ascii="Times New Roman" w:eastAsia="Times New Roman"/>
                <w:sz w:val="20"/>
                <w:lang w:val="it-IT"/>
              </w:rPr>
              <w:t>Quota</w:t>
            </w:r>
            <w:r w:rsidRPr="00B91C13">
              <w:rPr>
                <w:rFonts w:ascii="Times New Roman" w:eastAsia="Times New Roman"/>
                <w:spacing w:val="-8"/>
                <w:sz w:val="20"/>
                <w:lang w:val="it-IT"/>
              </w:rPr>
              <w:t xml:space="preserve"> </w:t>
            </w:r>
            <w:r w:rsidRPr="00B91C13">
              <w:rPr>
                <w:rFonts w:ascii="Times New Roman" w:eastAsia="Times New Roman"/>
                <w:spacing w:val="-1"/>
                <w:sz w:val="20"/>
                <w:lang w:val="it-IT"/>
              </w:rPr>
              <w:t>Fondo</w:t>
            </w:r>
            <w:r w:rsidRPr="00B91C13">
              <w:rPr>
                <w:rFonts w:ascii="Times New Roman" w:eastAsia="Times New Roman"/>
                <w:spacing w:val="-6"/>
                <w:sz w:val="20"/>
                <w:lang w:val="it-IT"/>
              </w:rPr>
              <w:t xml:space="preserve"> </w:t>
            </w:r>
            <w:r w:rsidRPr="00B91C13">
              <w:rPr>
                <w:rFonts w:ascii="Times New Roman" w:eastAsia="Times New Roman"/>
                <w:sz w:val="20"/>
                <w:lang w:val="it-IT"/>
              </w:rPr>
              <w:t>in</w:t>
            </w:r>
            <w:r w:rsidRPr="00B91C13">
              <w:rPr>
                <w:rFonts w:ascii="Times New Roman" w:eastAsia="Times New Roman"/>
                <w:spacing w:val="-9"/>
                <w:sz w:val="20"/>
                <w:lang w:val="it-IT"/>
              </w:rPr>
              <w:t xml:space="preserve"> </w:t>
            </w:r>
            <w:r w:rsidR="00026761">
              <w:rPr>
                <w:rFonts w:ascii="Times New Roman" w:eastAsia="Times New Roman"/>
                <w:sz w:val="20"/>
                <w:lang w:val="it-IT"/>
              </w:rPr>
              <w:t>diminuzione</w:t>
            </w:r>
            <w:r w:rsidRPr="00B91C13">
              <w:rPr>
                <w:rFonts w:ascii="Times New Roman" w:eastAsia="Times New Roman"/>
                <w:sz w:val="20"/>
                <w:lang w:val="it-IT"/>
              </w:rPr>
              <w:t xml:space="preserve"> applicazione art. </w:t>
            </w:r>
            <w:r>
              <w:rPr>
                <w:rFonts w:ascii="Times New Roman" w:eastAsia="Times New Roman"/>
                <w:sz w:val="20"/>
                <w:lang w:val="it-IT"/>
              </w:rPr>
              <w:t>67,</w:t>
            </w:r>
            <w:r w:rsidR="00026761">
              <w:rPr>
                <w:rFonts w:ascii="Times New Roman" w:eastAsia="Times New Roman"/>
                <w:sz w:val="20"/>
                <w:lang w:val="it-IT"/>
              </w:rPr>
              <w:t xml:space="preserve"> </w:t>
            </w:r>
            <w:r>
              <w:rPr>
                <w:rFonts w:ascii="Times New Roman" w:eastAsia="Times New Roman"/>
                <w:sz w:val="20"/>
                <w:lang w:val="it-IT"/>
              </w:rPr>
              <w:t>c. 5 d. legge</w:t>
            </w:r>
            <w:r w:rsidR="00026761">
              <w:rPr>
                <w:rFonts w:ascii="Times New Roman" w:eastAsia="Times New Roman"/>
                <w:sz w:val="20"/>
                <w:lang w:val="it-IT"/>
              </w:rPr>
              <w:t xml:space="preserve"> n.</w:t>
            </w:r>
            <w:r>
              <w:rPr>
                <w:rFonts w:ascii="Times New Roman" w:eastAsia="Times New Roman"/>
                <w:sz w:val="20"/>
                <w:lang w:val="it-IT"/>
              </w:rPr>
              <w:t xml:space="preserve"> 112/2008</w:t>
            </w:r>
          </w:p>
        </w:tc>
        <w:tc>
          <w:tcPr>
            <w:tcW w:w="2376" w:type="dxa"/>
            <w:tcBorders>
              <w:top w:val="single" w:sz="4" w:space="0" w:color="000000"/>
              <w:left w:val="single" w:sz="4" w:space="0" w:color="000000"/>
              <w:bottom w:val="single" w:sz="4" w:space="0" w:color="000000"/>
              <w:right w:val="single" w:sz="4" w:space="0" w:color="000000"/>
            </w:tcBorders>
          </w:tcPr>
          <w:p w:rsidR="00E206C7" w:rsidRPr="00B91C13" w:rsidRDefault="00E206C7" w:rsidP="00026761">
            <w:pPr>
              <w:pStyle w:val="TableParagraph"/>
              <w:spacing w:line="222" w:lineRule="exact"/>
              <w:ind w:left="1244"/>
              <w:jc w:val="center"/>
              <w:rPr>
                <w:rFonts w:ascii="Times New Roman" w:hAnsi="Times New Roman"/>
                <w:sz w:val="20"/>
                <w:szCs w:val="20"/>
                <w:lang w:val="it-IT"/>
              </w:rPr>
            </w:pPr>
            <w:r w:rsidRPr="00B91C13">
              <w:rPr>
                <w:rFonts w:ascii="Times New Roman" w:eastAsia="Times New Roman"/>
                <w:sz w:val="20"/>
                <w:lang w:val="it-IT"/>
              </w:rPr>
              <w:t>-</w:t>
            </w:r>
            <w:r w:rsidRPr="00B91C13">
              <w:rPr>
                <w:rFonts w:ascii="Times New Roman" w:eastAsia="Times New Roman"/>
                <w:spacing w:val="-12"/>
                <w:sz w:val="20"/>
                <w:lang w:val="it-IT"/>
              </w:rPr>
              <w:t xml:space="preserve"> 628.867,83</w:t>
            </w:r>
          </w:p>
        </w:tc>
      </w:tr>
      <w:tr w:rsidR="00E206C7" w:rsidRPr="00B91C13" w:rsidTr="00AF01B1">
        <w:trPr>
          <w:trHeight w:hRule="exact" w:val="240"/>
        </w:trPr>
        <w:tc>
          <w:tcPr>
            <w:tcW w:w="6760" w:type="dxa"/>
            <w:tcBorders>
              <w:top w:val="single" w:sz="4" w:space="0" w:color="000000"/>
              <w:left w:val="single" w:sz="4" w:space="0" w:color="000000"/>
              <w:bottom w:val="single" w:sz="4" w:space="0" w:color="000000"/>
              <w:right w:val="single" w:sz="4" w:space="0" w:color="000000"/>
            </w:tcBorders>
          </w:tcPr>
          <w:p w:rsidR="00E206C7" w:rsidRPr="00B91C13" w:rsidRDefault="00E206C7" w:rsidP="00AF01B1">
            <w:pPr>
              <w:pStyle w:val="TableParagraph"/>
              <w:spacing w:line="227" w:lineRule="exact"/>
              <w:ind w:right="103"/>
              <w:jc w:val="right"/>
              <w:rPr>
                <w:rFonts w:ascii="Times New Roman" w:hAnsi="Times New Roman"/>
                <w:sz w:val="20"/>
                <w:szCs w:val="20"/>
                <w:lang w:val="it-IT"/>
              </w:rPr>
            </w:pPr>
            <w:r w:rsidRPr="00B91C13">
              <w:rPr>
                <w:rFonts w:ascii="Times New Roman" w:eastAsia="Times New Roman"/>
                <w:b/>
                <w:i/>
                <w:w w:val="95"/>
                <w:sz w:val="20"/>
                <w:lang w:val="it-IT"/>
              </w:rPr>
              <w:t>Totale</w:t>
            </w:r>
          </w:p>
        </w:tc>
        <w:tc>
          <w:tcPr>
            <w:tcW w:w="2376" w:type="dxa"/>
            <w:tcBorders>
              <w:top w:val="single" w:sz="4" w:space="0" w:color="000000"/>
              <w:left w:val="single" w:sz="4" w:space="0" w:color="000000"/>
              <w:bottom w:val="single" w:sz="4" w:space="0" w:color="000000"/>
              <w:right w:val="single" w:sz="4" w:space="0" w:color="000000"/>
            </w:tcBorders>
          </w:tcPr>
          <w:p w:rsidR="00E206C7" w:rsidRPr="00B91C13" w:rsidRDefault="00E206C7" w:rsidP="00026761">
            <w:pPr>
              <w:pStyle w:val="TableParagraph"/>
              <w:spacing w:line="227" w:lineRule="exact"/>
              <w:ind w:left="1211"/>
              <w:jc w:val="center"/>
              <w:rPr>
                <w:rFonts w:ascii="Times New Roman" w:hAnsi="Times New Roman"/>
                <w:b/>
                <w:sz w:val="20"/>
                <w:szCs w:val="20"/>
                <w:lang w:val="it-IT"/>
              </w:rPr>
            </w:pPr>
            <w:r w:rsidRPr="00B91C13">
              <w:rPr>
                <w:rFonts w:ascii="Times New Roman" w:hAnsi="Times New Roman"/>
                <w:b/>
                <w:sz w:val="20"/>
                <w:szCs w:val="20"/>
                <w:lang w:val="it-IT"/>
              </w:rPr>
              <w:t>5.659.810,51</w:t>
            </w:r>
          </w:p>
        </w:tc>
      </w:tr>
    </w:tbl>
    <w:p w:rsidR="00E206C7" w:rsidRPr="00B91C13" w:rsidRDefault="00E206C7" w:rsidP="00E206C7">
      <w:pPr>
        <w:spacing w:before="14" w:line="140" w:lineRule="exact"/>
        <w:rPr>
          <w:sz w:val="14"/>
          <w:szCs w:val="14"/>
          <w:lang w:val="it-IT"/>
        </w:rPr>
      </w:pPr>
    </w:p>
    <w:p w:rsidR="00E206C7" w:rsidRPr="0065698F" w:rsidRDefault="00E206C7" w:rsidP="00E206C7">
      <w:pPr>
        <w:numPr>
          <w:ilvl w:val="0"/>
          <w:numId w:val="1"/>
        </w:numPr>
        <w:tabs>
          <w:tab w:val="left" w:pos="833"/>
        </w:tabs>
        <w:spacing w:before="73"/>
        <w:rPr>
          <w:rFonts w:ascii="Times New Roman" w:hAnsi="Times New Roman"/>
          <w:sz w:val="20"/>
          <w:szCs w:val="20"/>
          <w:lang w:val="it-IT"/>
        </w:rPr>
      </w:pPr>
      <w:r w:rsidRPr="0065698F">
        <w:rPr>
          <w:rFonts w:ascii="Times New Roman" w:eastAsia="Times New Roman"/>
          <w:b/>
          <w:sz w:val="20"/>
          <w:lang w:val="it-IT"/>
        </w:rPr>
        <w:t>Incrementi</w:t>
      </w:r>
      <w:r w:rsidRPr="0065698F">
        <w:rPr>
          <w:rFonts w:ascii="Times New Roman" w:eastAsia="Times New Roman"/>
          <w:b/>
          <w:spacing w:val="-8"/>
          <w:sz w:val="20"/>
          <w:lang w:val="it-IT"/>
        </w:rPr>
        <w:t xml:space="preserve"> </w:t>
      </w:r>
      <w:r w:rsidRPr="0065698F">
        <w:rPr>
          <w:rFonts w:ascii="Times New Roman" w:eastAsia="Times New Roman"/>
          <w:b/>
          <w:sz w:val="20"/>
          <w:lang w:val="it-IT"/>
        </w:rPr>
        <w:t>esplicitamente</w:t>
      </w:r>
      <w:r w:rsidRPr="0065698F">
        <w:rPr>
          <w:rFonts w:ascii="Times New Roman" w:eastAsia="Times New Roman"/>
          <w:b/>
          <w:spacing w:val="-7"/>
          <w:sz w:val="20"/>
          <w:lang w:val="it-IT"/>
        </w:rPr>
        <w:t xml:space="preserve"> </w:t>
      </w:r>
      <w:r w:rsidRPr="0065698F">
        <w:rPr>
          <w:rFonts w:ascii="Times New Roman" w:eastAsia="Times New Roman"/>
          <w:b/>
          <w:sz w:val="20"/>
          <w:lang w:val="it-IT"/>
        </w:rPr>
        <w:t>quantificati</w:t>
      </w:r>
      <w:r w:rsidRPr="0065698F">
        <w:rPr>
          <w:rFonts w:ascii="Times New Roman" w:eastAsia="Times New Roman"/>
          <w:b/>
          <w:spacing w:val="-9"/>
          <w:sz w:val="20"/>
          <w:lang w:val="it-IT"/>
        </w:rPr>
        <w:t xml:space="preserve"> </w:t>
      </w:r>
      <w:r w:rsidRPr="0065698F">
        <w:rPr>
          <w:rFonts w:ascii="Times New Roman" w:eastAsia="Times New Roman"/>
          <w:b/>
          <w:sz w:val="20"/>
          <w:lang w:val="it-IT"/>
        </w:rPr>
        <w:t>in</w:t>
      </w:r>
      <w:r w:rsidRPr="0065698F">
        <w:rPr>
          <w:rFonts w:ascii="Times New Roman" w:eastAsia="Times New Roman"/>
          <w:b/>
          <w:spacing w:val="-8"/>
          <w:sz w:val="20"/>
          <w:lang w:val="it-IT"/>
        </w:rPr>
        <w:t xml:space="preserve"> </w:t>
      </w:r>
      <w:r w:rsidRPr="0065698F">
        <w:rPr>
          <w:rFonts w:ascii="Times New Roman" w:eastAsia="Times New Roman"/>
          <w:b/>
          <w:sz w:val="20"/>
          <w:lang w:val="it-IT"/>
        </w:rPr>
        <w:t>sede</w:t>
      </w:r>
      <w:r w:rsidRPr="0065698F">
        <w:rPr>
          <w:rFonts w:ascii="Times New Roman" w:eastAsia="Times New Roman"/>
          <w:b/>
          <w:spacing w:val="-7"/>
          <w:sz w:val="20"/>
          <w:lang w:val="it-IT"/>
        </w:rPr>
        <w:t xml:space="preserve"> </w:t>
      </w:r>
      <w:r w:rsidRPr="0065698F">
        <w:rPr>
          <w:rFonts w:ascii="Times New Roman" w:eastAsia="Times New Roman"/>
          <w:b/>
          <w:sz w:val="20"/>
          <w:lang w:val="it-IT"/>
        </w:rPr>
        <w:t>di</w:t>
      </w:r>
      <w:r w:rsidRPr="0065698F">
        <w:rPr>
          <w:rFonts w:ascii="Times New Roman" w:eastAsia="Times New Roman"/>
          <w:b/>
          <w:spacing w:val="-9"/>
          <w:sz w:val="20"/>
          <w:lang w:val="it-IT"/>
        </w:rPr>
        <w:t xml:space="preserve"> </w:t>
      </w:r>
      <w:r w:rsidRPr="0065698F">
        <w:rPr>
          <w:rFonts w:ascii="Times New Roman" w:eastAsia="Times New Roman"/>
          <w:b/>
          <w:sz w:val="20"/>
          <w:lang w:val="it-IT"/>
        </w:rPr>
        <w:t>CCNL</w:t>
      </w:r>
    </w:p>
    <w:tbl>
      <w:tblPr>
        <w:tblW w:w="0" w:type="auto"/>
        <w:tblInd w:w="718" w:type="dxa"/>
        <w:tblLayout w:type="fixed"/>
        <w:tblCellMar>
          <w:left w:w="0" w:type="dxa"/>
          <w:right w:w="0" w:type="dxa"/>
        </w:tblCellMar>
        <w:tblLook w:val="01E0" w:firstRow="1" w:lastRow="1" w:firstColumn="1" w:lastColumn="1" w:noHBand="0" w:noVBand="0"/>
      </w:tblPr>
      <w:tblGrid>
        <w:gridCol w:w="6760"/>
        <w:gridCol w:w="2376"/>
      </w:tblGrid>
      <w:tr w:rsidR="00E206C7" w:rsidRPr="00B91C13" w:rsidTr="00AF01B1">
        <w:trPr>
          <w:trHeight w:hRule="exact" w:val="240"/>
        </w:trPr>
        <w:tc>
          <w:tcPr>
            <w:tcW w:w="6760" w:type="dxa"/>
            <w:tcBorders>
              <w:top w:val="single" w:sz="4" w:space="0" w:color="000000"/>
              <w:left w:val="single" w:sz="4" w:space="0" w:color="000000"/>
              <w:bottom w:val="single" w:sz="4" w:space="0" w:color="000000"/>
              <w:right w:val="single" w:sz="4" w:space="0" w:color="000000"/>
            </w:tcBorders>
          </w:tcPr>
          <w:p w:rsidR="00E206C7" w:rsidRPr="00B91C13" w:rsidRDefault="00E206C7" w:rsidP="00AF01B1">
            <w:pPr>
              <w:pStyle w:val="TableParagraph"/>
              <w:spacing w:line="227" w:lineRule="exact"/>
              <w:ind w:left="2786" w:right="2788"/>
              <w:jc w:val="center"/>
              <w:rPr>
                <w:rFonts w:ascii="Times New Roman" w:hAnsi="Times New Roman"/>
                <w:sz w:val="20"/>
                <w:szCs w:val="20"/>
                <w:lang w:val="it-IT"/>
              </w:rPr>
            </w:pPr>
            <w:r w:rsidRPr="00B91C13">
              <w:rPr>
                <w:rFonts w:ascii="Times New Roman" w:eastAsia="Times New Roman"/>
                <w:b/>
                <w:i/>
                <w:sz w:val="20"/>
                <w:lang w:val="it-IT"/>
              </w:rPr>
              <w:t>SOTTOVOCI</w:t>
            </w:r>
          </w:p>
        </w:tc>
        <w:tc>
          <w:tcPr>
            <w:tcW w:w="2376" w:type="dxa"/>
            <w:tcBorders>
              <w:top w:val="single" w:sz="4" w:space="0" w:color="000000"/>
              <w:left w:val="single" w:sz="4" w:space="0" w:color="000000"/>
              <w:bottom w:val="single" w:sz="4" w:space="0" w:color="000000"/>
              <w:right w:val="single" w:sz="4" w:space="0" w:color="000000"/>
            </w:tcBorders>
          </w:tcPr>
          <w:p w:rsidR="00E206C7" w:rsidRPr="00B91C13" w:rsidRDefault="00E206C7" w:rsidP="00AF01B1">
            <w:pPr>
              <w:pStyle w:val="TableParagraph"/>
              <w:spacing w:line="227" w:lineRule="exact"/>
              <w:ind w:left="752"/>
              <w:rPr>
                <w:rFonts w:ascii="Times New Roman" w:hAnsi="Times New Roman"/>
                <w:sz w:val="20"/>
                <w:szCs w:val="20"/>
                <w:lang w:val="it-IT"/>
              </w:rPr>
            </w:pPr>
            <w:r w:rsidRPr="00B91C13">
              <w:rPr>
                <w:rFonts w:ascii="Times New Roman" w:eastAsia="Times New Roman"/>
                <w:b/>
                <w:i/>
                <w:sz w:val="20"/>
                <w:lang w:val="it-IT"/>
              </w:rPr>
              <w:t>IMPORTI</w:t>
            </w:r>
          </w:p>
        </w:tc>
      </w:tr>
      <w:tr w:rsidR="00E206C7" w:rsidRPr="003D750D" w:rsidTr="00AF01B1">
        <w:trPr>
          <w:trHeight w:hRule="exact" w:val="240"/>
        </w:trPr>
        <w:tc>
          <w:tcPr>
            <w:tcW w:w="6760" w:type="dxa"/>
            <w:tcBorders>
              <w:top w:val="single" w:sz="4" w:space="0" w:color="000000"/>
              <w:left w:val="single" w:sz="4" w:space="0" w:color="000000"/>
              <w:bottom w:val="single" w:sz="4" w:space="0" w:color="000000"/>
              <w:right w:val="single" w:sz="4" w:space="0" w:color="000000"/>
            </w:tcBorders>
          </w:tcPr>
          <w:p w:rsidR="00E206C7" w:rsidRDefault="00E206C7" w:rsidP="00AF01B1">
            <w:pPr>
              <w:pStyle w:val="TableParagraph"/>
              <w:spacing w:line="222" w:lineRule="exact"/>
              <w:ind w:left="102"/>
              <w:rPr>
                <w:rFonts w:ascii="Times New Roman" w:hAnsi="Times New Roman"/>
                <w:sz w:val="20"/>
                <w:szCs w:val="20"/>
              </w:rPr>
            </w:pPr>
            <w:r w:rsidRPr="00B91C13">
              <w:rPr>
                <w:rFonts w:ascii="Times New Roman" w:hAnsi="Times New Roman"/>
                <w:spacing w:val="-1"/>
                <w:sz w:val="20"/>
                <w:szCs w:val="20"/>
                <w:lang w:val="it-IT"/>
              </w:rPr>
              <w:t>Incrementi</w:t>
            </w:r>
            <w:r w:rsidRPr="00B91C13">
              <w:rPr>
                <w:rFonts w:ascii="Times New Roman" w:hAnsi="Times New Roman"/>
                <w:spacing w:val="-8"/>
                <w:sz w:val="20"/>
                <w:szCs w:val="20"/>
                <w:lang w:val="it-IT"/>
              </w:rPr>
              <w:t xml:space="preserve"> </w:t>
            </w:r>
            <w:r w:rsidRPr="00B91C13">
              <w:rPr>
                <w:rFonts w:ascii="Times New Roman" w:hAnsi="Times New Roman"/>
                <w:sz w:val="20"/>
                <w:szCs w:val="20"/>
                <w:lang w:val="it-IT"/>
              </w:rPr>
              <w:t>CC</w:t>
            </w:r>
            <w:r>
              <w:rPr>
                <w:rFonts w:ascii="Times New Roman" w:hAnsi="Times New Roman"/>
                <w:sz w:val="20"/>
                <w:szCs w:val="20"/>
              </w:rPr>
              <w:t>NL</w:t>
            </w:r>
            <w:r>
              <w:rPr>
                <w:rFonts w:ascii="Times New Roman" w:hAnsi="Times New Roman"/>
                <w:spacing w:val="-8"/>
                <w:sz w:val="20"/>
                <w:szCs w:val="20"/>
              </w:rPr>
              <w:t xml:space="preserve"> </w:t>
            </w:r>
            <w:r>
              <w:rPr>
                <w:rFonts w:ascii="Times New Roman" w:hAnsi="Times New Roman"/>
                <w:sz w:val="20"/>
                <w:szCs w:val="20"/>
              </w:rPr>
              <w:t>2004/2005</w:t>
            </w:r>
            <w:r>
              <w:rPr>
                <w:rFonts w:ascii="Times New Roman" w:hAnsi="Times New Roman"/>
                <w:spacing w:val="-7"/>
                <w:sz w:val="20"/>
                <w:szCs w:val="20"/>
              </w:rPr>
              <w:t xml:space="preserve"> </w:t>
            </w:r>
            <w:r>
              <w:rPr>
                <w:rFonts w:ascii="Times New Roman" w:hAnsi="Times New Roman"/>
                <w:sz w:val="20"/>
                <w:szCs w:val="20"/>
              </w:rPr>
              <w:t>(</w:t>
            </w:r>
            <w:proofErr w:type="spellStart"/>
            <w:r>
              <w:rPr>
                <w:rFonts w:ascii="Times New Roman" w:hAnsi="Times New Roman"/>
                <w:sz w:val="20"/>
                <w:szCs w:val="20"/>
              </w:rPr>
              <w:t>articolo</w:t>
            </w:r>
            <w:proofErr w:type="spellEnd"/>
            <w:r>
              <w:rPr>
                <w:rFonts w:ascii="Times New Roman" w:hAnsi="Times New Roman"/>
                <w:spacing w:val="-5"/>
                <w:sz w:val="20"/>
                <w:szCs w:val="20"/>
              </w:rPr>
              <w:t xml:space="preserve"> </w:t>
            </w:r>
            <w:r>
              <w:rPr>
                <w:rFonts w:ascii="Times New Roman" w:hAnsi="Times New Roman"/>
                <w:sz w:val="20"/>
                <w:szCs w:val="20"/>
              </w:rPr>
              <w:t>7,</w:t>
            </w:r>
            <w:r w:rsidR="00026761">
              <w:rPr>
                <w:rFonts w:ascii="Times New Roman" w:hAnsi="Times New Roman"/>
                <w:spacing w:val="-8"/>
                <w:sz w:val="20"/>
                <w:szCs w:val="20"/>
              </w:rPr>
              <w:t xml:space="preserve"> </w:t>
            </w:r>
            <w:r>
              <w:rPr>
                <w:rFonts w:ascii="Times New Roman" w:hAnsi="Times New Roman"/>
                <w:spacing w:val="-8"/>
                <w:sz w:val="20"/>
                <w:szCs w:val="20"/>
              </w:rPr>
              <w:t>comma 1)</w:t>
            </w:r>
            <w:r>
              <w:rPr>
                <w:rFonts w:ascii="Times New Roman" w:hAnsi="Times New Roman"/>
                <w:spacing w:val="-1"/>
                <w:sz w:val="20"/>
                <w:szCs w:val="20"/>
              </w:rPr>
              <w:t xml:space="preserve"> </w:t>
            </w:r>
          </w:p>
        </w:tc>
        <w:tc>
          <w:tcPr>
            <w:tcW w:w="2376" w:type="dxa"/>
            <w:tcBorders>
              <w:top w:val="single" w:sz="4" w:space="0" w:color="000000"/>
              <w:left w:val="single" w:sz="4" w:space="0" w:color="000000"/>
              <w:bottom w:val="single" w:sz="4" w:space="0" w:color="000000"/>
              <w:right w:val="single" w:sz="4" w:space="0" w:color="000000"/>
            </w:tcBorders>
          </w:tcPr>
          <w:p w:rsidR="00E206C7" w:rsidRDefault="00E206C7" w:rsidP="00E11A21">
            <w:pPr>
              <w:pStyle w:val="TableParagraph"/>
              <w:spacing w:line="222" w:lineRule="exact"/>
              <w:ind w:left="1362"/>
              <w:jc w:val="center"/>
              <w:rPr>
                <w:rFonts w:ascii="Times New Roman" w:hAnsi="Times New Roman"/>
                <w:sz w:val="20"/>
                <w:szCs w:val="20"/>
              </w:rPr>
            </w:pPr>
            <w:r>
              <w:rPr>
                <w:rFonts w:ascii="Times New Roman" w:hAnsi="Times New Roman"/>
                <w:sz w:val="20"/>
                <w:szCs w:val="20"/>
              </w:rPr>
              <w:t>369.000,00</w:t>
            </w:r>
          </w:p>
        </w:tc>
      </w:tr>
      <w:tr w:rsidR="00E206C7" w:rsidRPr="003D750D" w:rsidTr="00AF01B1">
        <w:trPr>
          <w:trHeight w:hRule="exact" w:val="240"/>
        </w:trPr>
        <w:tc>
          <w:tcPr>
            <w:tcW w:w="6760" w:type="dxa"/>
            <w:tcBorders>
              <w:top w:val="single" w:sz="4" w:space="0" w:color="000000"/>
              <w:left w:val="single" w:sz="4" w:space="0" w:color="000000"/>
              <w:bottom w:val="single" w:sz="4" w:space="0" w:color="000000"/>
              <w:right w:val="single" w:sz="4" w:space="0" w:color="000000"/>
            </w:tcBorders>
          </w:tcPr>
          <w:p w:rsidR="00E206C7" w:rsidRDefault="00E206C7" w:rsidP="00AF01B1">
            <w:pPr>
              <w:pStyle w:val="TableParagraph"/>
              <w:spacing w:line="222" w:lineRule="exact"/>
              <w:ind w:left="102"/>
              <w:rPr>
                <w:rFonts w:ascii="Times New Roman" w:hAnsi="Times New Roman"/>
                <w:sz w:val="20"/>
                <w:szCs w:val="20"/>
              </w:rPr>
            </w:pPr>
            <w:r w:rsidRPr="00CA1B0E">
              <w:rPr>
                <w:rFonts w:ascii="Times New Roman" w:eastAsia="Times New Roman"/>
                <w:spacing w:val="-1"/>
                <w:sz w:val="20"/>
                <w:lang w:val="it-IT"/>
              </w:rPr>
              <w:t>Incrementi</w:t>
            </w:r>
            <w:r w:rsidRPr="003D750D">
              <w:rPr>
                <w:rFonts w:ascii="Times New Roman" w:eastAsia="Times New Roman"/>
                <w:spacing w:val="-9"/>
                <w:sz w:val="20"/>
              </w:rPr>
              <w:t xml:space="preserve"> </w:t>
            </w:r>
            <w:r w:rsidRPr="003D750D">
              <w:rPr>
                <w:rFonts w:ascii="Times New Roman" w:eastAsia="Times New Roman"/>
                <w:sz w:val="20"/>
              </w:rPr>
              <w:t>CCNL</w:t>
            </w:r>
            <w:r w:rsidRPr="003D750D">
              <w:rPr>
                <w:rFonts w:ascii="Times New Roman" w:eastAsia="Times New Roman"/>
                <w:spacing w:val="-10"/>
                <w:sz w:val="20"/>
              </w:rPr>
              <w:t xml:space="preserve"> </w:t>
            </w:r>
            <w:r w:rsidRPr="003D750D">
              <w:rPr>
                <w:rFonts w:ascii="Times New Roman" w:eastAsia="Times New Roman"/>
                <w:sz w:val="20"/>
              </w:rPr>
              <w:t>2006/2009</w:t>
            </w:r>
            <w:r w:rsidRPr="003D750D">
              <w:rPr>
                <w:rFonts w:ascii="Times New Roman" w:eastAsia="Times New Roman"/>
                <w:spacing w:val="-9"/>
                <w:sz w:val="20"/>
              </w:rPr>
              <w:t xml:space="preserve"> </w:t>
            </w:r>
            <w:r w:rsidRPr="003D750D">
              <w:rPr>
                <w:rFonts w:ascii="Times New Roman" w:eastAsia="Times New Roman"/>
                <w:sz w:val="20"/>
              </w:rPr>
              <w:t>(</w:t>
            </w:r>
            <w:proofErr w:type="spellStart"/>
            <w:r w:rsidRPr="003D750D">
              <w:rPr>
                <w:rFonts w:ascii="Times New Roman" w:eastAsia="Times New Roman"/>
                <w:sz w:val="20"/>
              </w:rPr>
              <w:t>articolo</w:t>
            </w:r>
            <w:proofErr w:type="spellEnd"/>
            <w:r w:rsidRPr="003D750D">
              <w:rPr>
                <w:rFonts w:ascii="Times New Roman" w:eastAsia="Times New Roman"/>
                <w:spacing w:val="-7"/>
                <w:sz w:val="20"/>
              </w:rPr>
              <w:t xml:space="preserve"> </w:t>
            </w:r>
            <w:r w:rsidRPr="003D750D">
              <w:rPr>
                <w:rFonts w:ascii="Times New Roman" w:eastAsia="Times New Roman"/>
                <w:spacing w:val="-1"/>
                <w:sz w:val="20"/>
              </w:rPr>
              <w:t>22,</w:t>
            </w:r>
            <w:r w:rsidRPr="003D750D">
              <w:rPr>
                <w:rFonts w:ascii="Times New Roman" w:eastAsia="Times New Roman"/>
                <w:spacing w:val="-8"/>
                <w:sz w:val="20"/>
              </w:rPr>
              <w:t xml:space="preserve"> </w:t>
            </w:r>
            <w:r w:rsidRPr="003D750D">
              <w:rPr>
                <w:rFonts w:ascii="Times New Roman" w:eastAsia="Times New Roman"/>
                <w:spacing w:val="-1"/>
                <w:sz w:val="20"/>
              </w:rPr>
              <w:t>comma1)</w:t>
            </w:r>
          </w:p>
        </w:tc>
        <w:tc>
          <w:tcPr>
            <w:tcW w:w="2376" w:type="dxa"/>
            <w:tcBorders>
              <w:top w:val="single" w:sz="4" w:space="0" w:color="000000"/>
              <w:left w:val="single" w:sz="4" w:space="0" w:color="000000"/>
              <w:bottom w:val="single" w:sz="4" w:space="0" w:color="000000"/>
              <w:right w:val="single" w:sz="4" w:space="0" w:color="000000"/>
            </w:tcBorders>
          </w:tcPr>
          <w:p w:rsidR="00E206C7" w:rsidRDefault="00E206C7" w:rsidP="00E11A21">
            <w:pPr>
              <w:pStyle w:val="TableParagraph"/>
              <w:spacing w:line="222" w:lineRule="exact"/>
              <w:ind w:left="1362"/>
              <w:jc w:val="center"/>
              <w:rPr>
                <w:rFonts w:ascii="Times New Roman" w:hAnsi="Times New Roman"/>
                <w:sz w:val="20"/>
                <w:szCs w:val="20"/>
              </w:rPr>
            </w:pPr>
            <w:r>
              <w:rPr>
                <w:rFonts w:ascii="Times New Roman" w:hAnsi="Times New Roman"/>
                <w:sz w:val="20"/>
                <w:szCs w:val="20"/>
              </w:rPr>
              <w:t>307.296,00</w:t>
            </w:r>
          </w:p>
        </w:tc>
      </w:tr>
      <w:tr w:rsidR="00E206C7" w:rsidRPr="003D750D" w:rsidTr="00AF01B1">
        <w:trPr>
          <w:trHeight w:hRule="exact" w:val="240"/>
        </w:trPr>
        <w:tc>
          <w:tcPr>
            <w:tcW w:w="6760" w:type="dxa"/>
            <w:tcBorders>
              <w:top w:val="single" w:sz="4" w:space="0" w:color="000000"/>
              <w:left w:val="single" w:sz="4" w:space="0" w:color="000000"/>
              <w:bottom w:val="single" w:sz="4" w:space="0" w:color="000000"/>
              <w:right w:val="single" w:sz="4" w:space="0" w:color="000000"/>
            </w:tcBorders>
          </w:tcPr>
          <w:p w:rsidR="00E206C7" w:rsidRDefault="00E206C7" w:rsidP="00AF01B1">
            <w:pPr>
              <w:pStyle w:val="TableParagraph"/>
              <w:spacing w:line="222" w:lineRule="exact"/>
              <w:ind w:left="102"/>
              <w:rPr>
                <w:rFonts w:ascii="Times New Roman" w:hAnsi="Times New Roman"/>
                <w:sz w:val="20"/>
                <w:szCs w:val="20"/>
              </w:rPr>
            </w:pPr>
            <w:proofErr w:type="spellStart"/>
            <w:r w:rsidRPr="003D750D">
              <w:rPr>
                <w:rFonts w:ascii="Times New Roman" w:eastAsia="Times New Roman"/>
                <w:spacing w:val="-1"/>
                <w:sz w:val="20"/>
              </w:rPr>
              <w:t>Incrementi</w:t>
            </w:r>
            <w:proofErr w:type="spellEnd"/>
            <w:r w:rsidRPr="003D750D">
              <w:rPr>
                <w:rFonts w:ascii="Times New Roman" w:eastAsia="Times New Roman"/>
                <w:spacing w:val="-9"/>
                <w:sz w:val="20"/>
              </w:rPr>
              <w:t xml:space="preserve"> </w:t>
            </w:r>
            <w:r w:rsidRPr="003D750D">
              <w:rPr>
                <w:rFonts w:ascii="Times New Roman" w:eastAsia="Times New Roman"/>
                <w:sz w:val="20"/>
              </w:rPr>
              <w:t>CCNL</w:t>
            </w:r>
            <w:r w:rsidRPr="003D750D">
              <w:rPr>
                <w:rFonts w:ascii="Times New Roman" w:eastAsia="Times New Roman"/>
                <w:spacing w:val="-10"/>
                <w:sz w:val="20"/>
              </w:rPr>
              <w:t xml:space="preserve"> </w:t>
            </w:r>
            <w:r w:rsidRPr="003D750D">
              <w:rPr>
                <w:rFonts w:ascii="Times New Roman" w:eastAsia="Times New Roman"/>
                <w:sz w:val="20"/>
              </w:rPr>
              <w:t>2008/2009</w:t>
            </w:r>
            <w:r w:rsidRPr="003D750D">
              <w:rPr>
                <w:rFonts w:ascii="Times New Roman" w:eastAsia="Times New Roman"/>
                <w:spacing w:val="-8"/>
                <w:sz w:val="20"/>
              </w:rPr>
              <w:t xml:space="preserve"> </w:t>
            </w:r>
            <w:r w:rsidRPr="003D750D">
              <w:rPr>
                <w:rFonts w:ascii="Times New Roman" w:eastAsia="Times New Roman"/>
                <w:sz w:val="20"/>
              </w:rPr>
              <w:t>(</w:t>
            </w:r>
            <w:proofErr w:type="spellStart"/>
            <w:r w:rsidRPr="003D750D">
              <w:rPr>
                <w:rFonts w:ascii="Times New Roman" w:eastAsia="Times New Roman"/>
                <w:sz w:val="20"/>
              </w:rPr>
              <w:t>articolo</w:t>
            </w:r>
            <w:proofErr w:type="spellEnd"/>
            <w:r w:rsidRPr="003D750D">
              <w:rPr>
                <w:rFonts w:ascii="Times New Roman" w:eastAsia="Times New Roman"/>
                <w:spacing w:val="-7"/>
                <w:sz w:val="20"/>
              </w:rPr>
              <w:t xml:space="preserve"> </w:t>
            </w:r>
            <w:r w:rsidRPr="003D750D">
              <w:rPr>
                <w:rFonts w:ascii="Times New Roman" w:eastAsia="Times New Roman"/>
                <w:sz w:val="20"/>
              </w:rPr>
              <w:t>7,</w:t>
            </w:r>
            <w:r w:rsidRPr="003D750D">
              <w:rPr>
                <w:rFonts w:ascii="Times New Roman" w:eastAsia="Times New Roman"/>
                <w:spacing w:val="-10"/>
                <w:sz w:val="20"/>
              </w:rPr>
              <w:t xml:space="preserve"> </w:t>
            </w:r>
            <w:r w:rsidRPr="003D750D">
              <w:rPr>
                <w:rFonts w:ascii="Times New Roman" w:eastAsia="Times New Roman"/>
                <w:spacing w:val="-1"/>
                <w:sz w:val="20"/>
              </w:rPr>
              <w:t>comma1)</w:t>
            </w:r>
          </w:p>
        </w:tc>
        <w:tc>
          <w:tcPr>
            <w:tcW w:w="2376" w:type="dxa"/>
            <w:tcBorders>
              <w:top w:val="single" w:sz="4" w:space="0" w:color="000000"/>
              <w:left w:val="single" w:sz="4" w:space="0" w:color="000000"/>
              <w:bottom w:val="single" w:sz="4" w:space="0" w:color="000000"/>
              <w:right w:val="single" w:sz="4" w:space="0" w:color="000000"/>
            </w:tcBorders>
          </w:tcPr>
          <w:p w:rsidR="00E206C7" w:rsidRDefault="00E206C7" w:rsidP="00E11A21">
            <w:pPr>
              <w:pStyle w:val="TableParagraph"/>
              <w:spacing w:line="222" w:lineRule="exact"/>
              <w:ind w:left="1362"/>
              <w:jc w:val="center"/>
              <w:rPr>
                <w:rFonts w:ascii="Times New Roman" w:hAnsi="Times New Roman"/>
                <w:sz w:val="20"/>
                <w:szCs w:val="20"/>
              </w:rPr>
            </w:pPr>
            <w:r>
              <w:rPr>
                <w:rFonts w:ascii="Times New Roman" w:hAnsi="Times New Roman"/>
                <w:sz w:val="20"/>
                <w:szCs w:val="20"/>
              </w:rPr>
              <w:t>168.210,00</w:t>
            </w:r>
          </w:p>
        </w:tc>
      </w:tr>
      <w:tr w:rsidR="00E206C7" w:rsidRPr="00B91C13" w:rsidTr="00AF01B1">
        <w:trPr>
          <w:trHeight w:hRule="exact" w:val="240"/>
        </w:trPr>
        <w:tc>
          <w:tcPr>
            <w:tcW w:w="6760" w:type="dxa"/>
            <w:tcBorders>
              <w:top w:val="single" w:sz="4" w:space="0" w:color="000000"/>
              <w:left w:val="single" w:sz="4" w:space="0" w:color="000000"/>
              <w:bottom w:val="single" w:sz="4" w:space="0" w:color="000000"/>
              <w:right w:val="single" w:sz="4" w:space="0" w:color="000000"/>
            </w:tcBorders>
          </w:tcPr>
          <w:p w:rsidR="00E206C7" w:rsidRPr="002F3134" w:rsidRDefault="00E206C7" w:rsidP="00E11A21">
            <w:pPr>
              <w:pStyle w:val="TableParagraph"/>
              <w:spacing w:line="227" w:lineRule="exact"/>
              <w:ind w:right="103"/>
              <w:jc w:val="center"/>
              <w:rPr>
                <w:rFonts w:ascii="Times New Roman" w:eastAsia="Times New Roman"/>
                <w:b/>
                <w:i/>
                <w:w w:val="95"/>
                <w:sz w:val="20"/>
                <w:lang w:val="it-IT"/>
              </w:rPr>
            </w:pPr>
            <w:r w:rsidRPr="002F3134">
              <w:rPr>
                <w:rFonts w:ascii="Times New Roman" w:eastAsia="Times New Roman"/>
                <w:b/>
                <w:i/>
                <w:w w:val="95"/>
                <w:sz w:val="20"/>
                <w:lang w:val="it-IT"/>
              </w:rPr>
              <w:t>Totale</w:t>
            </w:r>
          </w:p>
        </w:tc>
        <w:tc>
          <w:tcPr>
            <w:tcW w:w="2376" w:type="dxa"/>
            <w:tcBorders>
              <w:top w:val="single" w:sz="4" w:space="0" w:color="000000"/>
              <w:left w:val="single" w:sz="4" w:space="0" w:color="000000"/>
              <w:bottom w:val="single" w:sz="4" w:space="0" w:color="000000"/>
              <w:right w:val="single" w:sz="4" w:space="0" w:color="000000"/>
            </w:tcBorders>
          </w:tcPr>
          <w:p w:rsidR="00E206C7" w:rsidRPr="00B91C13" w:rsidRDefault="00E206C7" w:rsidP="00E11A21">
            <w:pPr>
              <w:pStyle w:val="TableParagraph"/>
              <w:spacing w:line="227" w:lineRule="exact"/>
              <w:ind w:left="1211"/>
              <w:jc w:val="center"/>
              <w:rPr>
                <w:rFonts w:ascii="Times New Roman" w:hAnsi="Times New Roman"/>
                <w:b/>
                <w:sz w:val="20"/>
                <w:szCs w:val="20"/>
              </w:rPr>
            </w:pPr>
            <w:r w:rsidRPr="00B91C13">
              <w:rPr>
                <w:rFonts w:ascii="Times New Roman" w:hAnsi="Times New Roman"/>
                <w:b/>
                <w:sz w:val="20"/>
                <w:szCs w:val="20"/>
              </w:rPr>
              <w:t>844.506,00</w:t>
            </w:r>
          </w:p>
        </w:tc>
      </w:tr>
    </w:tbl>
    <w:p w:rsidR="00E206C7" w:rsidRPr="00B91C13" w:rsidRDefault="00E206C7" w:rsidP="00E206C7">
      <w:pPr>
        <w:spacing w:before="14" w:line="140" w:lineRule="exact"/>
        <w:rPr>
          <w:sz w:val="14"/>
          <w:szCs w:val="14"/>
        </w:rPr>
      </w:pPr>
    </w:p>
    <w:p w:rsidR="00E206C7" w:rsidRPr="0065698F" w:rsidRDefault="00E206C7" w:rsidP="00E206C7">
      <w:pPr>
        <w:numPr>
          <w:ilvl w:val="0"/>
          <w:numId w:val="1"/>
        </w:numPr>
        <w:tabs>
          <w:tab w:val="left" w:pos="833"/>
        </w:tabs>
        <w:spacing w:before="73"/>
        <w:rPr>
          <w:rFonts w:ascii="Times New Roman" w:hAnsi="Times New Roman"/>
          <w:sz w:val="20"/>
          <w:szCs w:val="20"/>
          <w:lang w:val="it-IT"/>
        </w:rPr>
      </w:pPr>
      <w:r w:rsidRPr="0065698F">
        <w:rPr>
          <w:rFonts w:ascii="Times New Roman" w:hAnsi="Times New Roman"/>
          <w:b/>
          <w:sz w:val="20"/>
          <w:lang w:val="it-IT"/>
        </w:rPr>
        <w:t>Altri</w:t>
      </w:r>
      <w:r w:rsidRPr="0065698F">
        <w:rPr>
          <w:rFonts w:ascii="Times New Roman" w:hAnsi="Times New Roman"/>
          <w:b/>
          <w:spacing w:val="-6"/>
          <w:sz w:val="20"/>
          <w:lang w:val="it-IT"/>
        </w:rPr>
        <w:t xml:space="preserve"> </w:t>
      </w:r>
      <w:r w:rsidRPr="0065698F">
        <w:rPr>
          <w:rFonts w:ascii="Times New Roman" w:hAnsi="Times New Roman"/>
          <w:b/>
          <w:spacing w:val="-1"/>
          <w:sz w:val="20"/>
          <w:lang w:val="it-IT"/>
        </w:rPr>
        <w:t>incrementi</w:t>
      </w:r>
      <w:r w:rsidRPr="0065698F">
        <w:rPr>
          <w:rFonts w:ascii="Times New Roman" w:hAnsi="Times New Roman"/>
          <w:b/>
          <w:spacing w:val="-7"/>
          <w:sz w:val="20"/>
          <w:lang w:val="it-IT"/>
        </w:rPr>
        <w:t xml:space="preserve"> </w:t>
      </w:r>
      <w:r w:rsidRPr="0065698F">
        <w:rPr>
          <w:rFonts w:ascii="Times New Roman" w:hAnsi="Times New Roman"/>
          <w:b/>
          <w:sz w:val="20"/>
          <w:lang w:val="it-IT"/>
        </w:rPr>
        <w:t>con</w:t>
      </w:r>
      <w:r w:rsidRPr="0065698F">
        <w:rPr>
          <w:rFonts w:ascii="Times New Roman" w:hAnsi="Times New Roman"/>
          <w:b/>
          <w:spacing w:val="-7"/>
          <w:sz w:val="20"/>
          <w:lang w:val="it-IT"/>
        </w:rPr>
        <w:t xml:space="preserve"> </w:t>
      </w:r>
      <w:r w:rsidRPr="0065698F">
        <w:rPr>
          <w:rFonts w:ascii="Times New Roman" w:hAnsi="Times New Roman"/>
          <w:b/>
          <w:sz w:val="20"/>
          <w:lang w:val="it-IT"/>
        </w:rPr>
        <w:t>carattere</w:t>
      </w:r>
      <w:r w:rsidRPr="0065698F">
        <w:rPr>
          <w:rFonts w:ascii="Times New Roman" w:hAnsi="Times New Roman"/>
          <w:b/>
          <w:spacing w:val="-6"/>
          <w:sz w:val="20"/>
          <w:lang w:val="it-IT"/>
        </w:rPr>
        <w:t xml:space="preserve"> </w:t>
      </w:r>
      <w:r w:rsidRPr="0065698F">
        <w:rPr>
          <w:rFonts w:ascii="Times New Roman" w:hAnsi="Times New Roman"/>
          <w:b/>
          <w:sz w:val="20"/>
          <w:lang w:val="it-IT"/>
        </w:rPr>
        <w:t>di</w:t>
      </w:r>
      <w:r w:rsidRPr="0065698F">
        <w:rPr>
          <w:rFonts w:ascii="Times New Roman" w:hAnsi="Times New Roman"/>
          <w:b/>
          <w:spacing w:val="-6"/>
          <w:sz w:val="20"/>
          <w:lang w:val="it-IT"/>
        </w:rPr>
        <w:t xml:space="preserve"> </w:t>
      </w:r>
      <w:r w:rsidRPr="0065698F">
        <w:rPr>
          <w:rFonts w:ascii="Times New Roman" w:hAnsi="Times New Roman"/>
          <w:b/>
          <w:spacing w:val="-1"/>
          <w:sz w:val="20"/>
          <w:lang w:val="it-IT"/>
        </w:rPr>
        <w:t>stabilità</w:t>
      </w:r>
      <w:r w:rsidRPr="0065698F">
        <w:rPr>
          <w:rFonts w:ascii="Times New Roman" w:hAnsi="Times New Roman"/>
          <w:b/>
          <w:spacing w:val="-5"/>
          <w:sz w:val="20"/>
          <w:lang w:val="it-IT"/>
        </w:rPr>
        <w:t xml:space="preserve"> </w:t>
      </w:r>
      <w:r w:rsidRPr="0065698F">
        <w:rPr>
          <w:rFonts w:ascii="Times New Roman" w:hAnsi="Times New Roman"/>
          <w:b/>
          <w:sz w:val="20"/>
          <w:lang w:val="it-IT"/>
        </w:rPr>
        <w:t>e</w:t>
      </w:r>
      <w:r w:rsidRPr="0065698F">
        <w:rPr>
          <w:rFonts w:ascii="Times New Roman" w:hAnsi="Times New Roman"/>
          <w:b/>
          <w:spacing w:val="-6"/>
          <w:sz w:val="20"/>
          <w:lang w:val="it-IT"/>
        </w:rPr>
        <w:t xml:space="preserve"> </w:t>
      </w:r>
      <w:r w:rsidRPr="0065698F">
        <w:rPr>
          <w:rFonts w:ascii="Times New Roman" w:hAnsi="Times New Roman"/>
          <w:b/>
          <w:sz w:val="20"/>
          <w:lang w:val="it-IT"/>
        </w:rPr>
        <w:t>certezza</w:t>
      </w:r>
    </w:p>
    <w:tbl>
      <w:tblPr>
        <w:tblW w:w="0" w:type="auto"/>
        <w:tblInd w:w="718" w:type="dxa"/>
        <w:tblLayout w:type="fixed"/>
        <w:tblCellMar>
          <w:left w:w="0" w:type="dxa"/>
          <w:right w:w="0" w:type="dxa"/>
        </w:tblCellMar>
        <w:tblLook w:val="01E0" w:firstRow="1" w:lastRow="1" w:firstColumn="1" w:lastColumn="1" w:noHBand="0" w:noVBand="0"/>
      </w:tblPr>
      <w:tblGrid>
        <w:gridCol w:w="7187"/>
        <w:gridCol w:w="1949"/>
      </w:tblGrid>
      <w:tr w:rsidR="00E206C7" w:rsidRPr="003D750D" w:rsidTr="00AF01B1">
        <w:trPr>
          <w:trHeight w:hRule="exact" w:val="240"/>
        </w:trPr>
        <w:tc>
          <w:tcPr>
            <w:tcW w:w="7187" w:type="dxa"/>
            <w:tcBorders>
              <w:top w:val="single" w:sz="4" w:space="0" w:color="000000"/>
              <w:left w:val="single" w:sz="4" w:space="0" w:color="000000"/>
              <w:bottom w:val="single" w:sz="4" w:space="0" w:color="000000"/>
              <w:right w:val="single" w:sz="4" w:space="0" w:color="000000"/>
            </w:tcBorders>
          </w:tcPr>
          <w:p w:rsidR="00E206C7" w:rsidRDefault="00E206C7" w:rsidP="00AF01B1">
            <w:pPr>
              <w:pStyle w:val="TableParagraph"/>
              <w:spacing w:line="227" w:lineRule="exact"/>
              <w:ind w:left="45"/>
              <w:jc w:val="center"/>
              <w:rPr>
                <w:rFonts w:ascii="Times New Roman" w:hAnsi="Times New Roman"/>
                <w:sz w:val="20"/>
                <w:szCs w:val="20"/>
              </w:rPr>
            </w:pPr>
            <w:r w:rsidRPr="003D750D">
              <w:rPr>
                <w:rFonts w:ascii="Times New Roman" w:eastAsia="Times New Roman"/>
                <w:b/>
                <w:i/>
                <w:sz w:val="20"/>
              </w:rPr>
              <w:t>SOTTOVOCI</w:t>
            </w:r>
          </w:p>
        </w:tc>
        <w:tc>
          <w:tcPr>
            <w:tcW w:w="1949" w:type="dxa"/>
            <w:tcBorders>
              <w:top w:val="single" w:sz="4" w:space="0" w:color="000000"/>
              <w:left w:val="single" w:sz="4" w:space="0" w:color="000000"/>
              <w:bottom w:val="single" w:sz="4" w:space="0" w:color="000000"/>
              <w:right w:val="single" w:sz="4" w:space="0" w:color="000000"/>
            </w:tcBorders>
          </w:tcPr>
          <w:p w:rsidR="00E206C7" w:rsidRDefault="00E206C7" w:rsidP="00AF01B1">
            <w:pPr>
              <w:pStyle w:val="TableParagraph"/>
              <w:spacing w:line="227" w:lineRule="exact"/>
              <w:ind w:left="536"/>
              <w:rPr>
                <w:rFonts w:ascii="Times New Roman" w:hAnsi="Times New Roman"/>
                <w:sz w:val="20"/>
                <w:szCs w:val="20"/>
              </w:rPr>
            </w:pPr>
            <w:r w:rsidRPr="003D750D">
              <w:rPr>
                <w:rFonts w:ascii="Times New Roman" w:eastAsia="Times New Roman"/>
                <w:b/>
                <w:i/>
                <w:sz w:val="20"/>
              </w:rPr>
              <w:t>IMPORTI</w:t>
            </w:r>
          </w:p>
        </w:tc>
      </w:tr>
      <w:tr w:rsidR="0033587A" w:rsidRPr="0033587A" w:rsidTr="00AF01B1">
        <w:trPr>
          <w:trHeight w:hRule="exact" w:val="240"/>
        </w:trPr>
        <w:tc>
          <w:tcPr>
            <w:tcW w:w="7187" w:type="dxa"/>
            <w:tcBorders>
              <w:top w:val="single" w:sz="4" w:space="0" w:color="000000"/>
              <w:left w:val="single" w:sz="4" w:space="0" w:color="000000"/>
              <w:bottom w:val="single" w:sz="4" w:space="0" w:color="000000"/>
              <w:right w:val="single" w:sz="4" w:space="0" w:color="000000"/>
            </w:tcBorders>
          </w:tcPr>
          <w:p w:rsidR="00E206C7" w:rsidRPr="003B1B2E" w:rsidRDefault="00E206C7" w:rsidP="00AF01B1">
            <w:pPr>
              <w:pStyle w:val="TableParagraph"/>
              <w:spacing w:line="222" w:lineRule="exact"/>
              <w:ind w:left="102"/>
              <w:rPr>
                <w:rFonts w:ascii="Times New Roman" w:hAnsi="Times New Roman"/>
                <w:sz w:val="20"/>
                <w:szCs w:val="20"/>
                <w:lang w:val="it-IT"/>
              </w:rPr>
            </w:pPr>
            <w:r w:rsidRPr="003B1B2E">
              <w:rPr>
                <w:rFonts w:ascii="Times New Roman" w:eastAsia="Times New Roman"/>
                <w:sz w:val="20"/>
                <w:lang w:val="it-IT"/>
              </w:rPr>
              <w:t>RIA</w:t>
            </w:r>
            <w:r w:rsidRPr="003B1B2E">
              <w:rPr>
                <w:rFonts w:ascii="Times New Roman" w:eastAsia="Times New Roman"/>
                <w:spacing w:val="-11"/>
                <w:sz w:val="20"/>
                <w:lang w:val="it-IT"/>
              </w:rPr>
              <w:t xml:space="preserve"> </w:t>
            </w:r>
            <w:r w:rsidRPr="003B1B2E">
              <w:rPr>
                <w:rFonts w:ascii="Times New Roman" w:eastAsia="Times New Roman"/>
                <w:sz w:val="20"/>
                <w:lang w:val="it-IT"/>
              </w:rPr>
              <w:t>personale</w:t>
            </w:r>
            <w:r w:rsidRPr="003B1B2E">
              <w:rPr>
                <w:rFonts w:ascii="Times New Roman" w:eastAsia="Times New Roman"/>
                <w:spacing w:val="-7"/>
                <w:sz w:val="20"/>
                <w:lang w:val="it-IT"/>
              </w:rPr>
              <w:t xml:space="preserve"> </w:t>
            </w:r>
            <w:r w:rsidRPr="003B1B2E">
              <w:rPr>
                <w:rFonts w:ascii="Times New Roman" w:eastAsia="Times New Roman"/>
                <w:sz w:val="20"/>
                <w:lang w:val="it-IT"/>
              </w:rPr>
              <w:t xml:space="preserve">cessato </w:t>
            </w:r>
          </w:p>
        </w:tc>
        <w:tc>
          <w:tcPr>
            <w:tcW w:w="1949" w:type="dxa"/>
            <w:tcBorders>
              <w:top w:val="single" w:sz="4" w:space="0" w:color="000000"/>
              <w:left w:val="single" w:sz="4" w:space="0" w:color="000000"/>
              <w:bottom w:val="single" w:sz="4" w:space="0" w:color="000000"/>
              <w:right w:val="single" w:sz="4" w:space="0" w:color="000000"/>
            </w:tcBorders>
          </w:tcPr>
          <w:p w:rsidR="00E206C7" w:rsidRPr="0033587A" w:rsidRDefault="00E11A21" w:rsidP="00E11A21">
            <w:pPr>
              <w:pStyle w:val="TableParagraph"/>
              <w:spacing w:line="222" w:lineRule="exact"/>
              <w:jc w:val="center"/>
              <w:rPr>
                <w:rFonts w:ascii="Times New Roman" w:hAnsi="Times New Roman"/>
                <w:sz w:val="20"/>
                <w:szCs w:val="20"/>
              </w:rPr>
            </w:pPr>
            <w:r w:rsidRPr="0033587A">
              <w:rPr>
                <w:rFonts w:ascii="Times New Roman" w:eastAsia="Times New Roman"/>
                <w:sz w:val="20"/>
              </w:rPr>
              <w:t xml:space="preserve">            </w:t>
            </w:r>
            <w:r w:rsidR="00E24F38" w:rsidRPr="0033587A">
              <w:rPr>
                <w:rFonts w:ascii="Times New Roman" w:eastAsia="Times New Roman"/>
                <w:sz w:val="20"/>
              </w:rPr>
              <w:t xml:space="preserve">       </w:t>
            </w:r>
            <w:r w:rsidR="00E206C7" w:rsidRPr="0033587A">
              <w:rPr>
                <w:rFonts w:ascii="Times New Roman" w:eastAsia="Times New Roman"/>
                <w:sz w:val="20"/>
              </w:rPr>
              <w:t>854.036,58</w:t>
            </w:r>
          </w:p>
        </w:tc>
      </w:tr>
      <w:tr w:rsidR="00E206C7" w:rsidRPr="0028277C" w:rsidTr="00AF01B1">
        <w:trPr>
          <w:trHeight w:hRule="exact" w:val="240"/>
        </w:trPr>
        <w:tc>
          <w:tcPr>
            <w:tcW w:w="7187" w:type="dxa"/>
            <w:tcBorders>
              <w:top w:val="single" w:sz="4" w:space="0" w:color="000000"/>
              <w:left w:val="single" w:sz="4" w:space="0" w:color="000000"/>
              <w:bottom w:val="single" w:sz="4" w:space="0" w:color="000000"/>
              <w:right w:val="single" w:sz="4" w:space="0" w:color="000000"/>
            </w:tcBorders>
          </w:tcPr>
          <w:p w:rsidR="00E206C7" w:rsidRPr="00B70254" w:rsidRDefault="00E206C7" w:rsidP="00AF01B1">
            <w:pPr>
              <w:pStyle w:val="TableParagraph"/>
              <w:spacing w:line="222" w:lineRule="exact"/>
              <w:ind w:left="102"/>
              <w:rPr>
                <w:rFonts w:ascii="Times New Roman" w:hAnsi="Times New Roman"/>
                <w:sz w:val="20"/>
                <w:szCs w:val="20"/>
                <w:lang w:val="it-IT"/>
              </w:rPr>
            </w:pPr>
            <w:r w:rsidRPr="00B70254">
              <w:rPr>
                <w:rFonts w:ascii="Times New Roman" w:eastAsia="Times New Roman"/>
                <w:sz w:val="20"/>
                <w:lang w:val="it-IT"/>
              </w:rPr>
              <w:t>RIA</w:t>
            </w:r>
            <w:r w:rsidRPr="00B70254">
              <w:rPr>
                <w:rFonts w:ascii="Times New Roman" w:eastAsia="Times New Roman"/>
                <w:spacing w:val="-11"/>
                <w:sz w:val="20"/>
                <w:lang w:val="it-IT"/>
              </w:rPr>
              <w:t xml:space="preserve"> </w:t>
            </w:r>
            <w:r w:rsidRPr="00B70254">
              <w:rPr>
                <w:rFonts w:ascii="Times New Roman" w:eastAsia="Times New Roman"/>
                <w:sz w:val="20"/>
                <w:lang w:val="it-IT"/>
              </w:rPr>
              <w:t>personale</w:t>
            </w:r>
            <w:r w:rsidRPr="00B70254">
              <w:rPr>
                <w:rFonts w:ascii="Times New Roman" w:eastAsia="Times New Roman"/>
                <w:spacing w:val="-7"/>
                <w:sz w:val="20"/>
                <w:lang w:val="it-IT"/>
              </w:rPr>
              <w:t xml:space="preserve"> </w:t>
            </w:r>
            <w:r w:rsidRPr="00B70254">
              <w:rPr>
                <w:rFonts w:ascii="Times New Roman" w:eastAsia="Times New Roman"/>
                <w:sz w:val="20"/>
                <w:lang w:val="it-IT"/>
              </w:rPr>
              <w:t>cessato</w:t>
            </w:r>
            <w:r>
              <w:rPr>
                <w:rFonts w:ascii="Times New Roman" w:eastAsia="Times New Roman"/>
                <w:sz w:val="20"/>
                <w:lang w:val="it-IT"/>
              </w:rPr>
              <w:t xml:space="preserve"> parzializzata anno</w:t>
            </w:r>
            <w:r w:rsidRPr="00B70254">
              <w:rPr>
                <w:rFonts w:ascii="Times New Roman" w:eastAsia="Times New Roman"/>
                <w:sz w:val="20"/>
                <w:lang w:val="it-IT"/>
              </w:rPr>
              <w:t xml:space="preserve"> 201</w:t>
            </w:r>
            <w:r w:rsidRPr="00622F8B">
              <w:rPr>
                <w:rFonts w:ascii="Times New Roman" w:eastAsia="Times New Roman"/>
                <w:sz w:val="20"/>
                <w:lang w:val="it-IT"/>
              </w:rPr>
              <w:t>6</w:t>
            </w:r>
            <w:r>
              <w:rPr>
                <w:rFonts w:ascii="Times New Roman" w:eastAsia="Times New Roman"/>
                <w:sz w:val="20"/>
                <w:lang w:val="it-IT"/>
              </w:rPr>
              <w:t xml:space="preserve"> </w:t>
            </w:r>
            <w:r w:rsidRPr="00B70254">
              <w:rPr>
                <w:rFonts w:ascii="Times New Roman" w:eastAsia="Times New Roman"/>
                <w:sz w:val="20"/>
                <w:lang w:val="it-IT"/>
              </w:rPr>
              <w:t>(cfr. Allegato n. 2)</w:t>
            </w:r>
          </w:p>
        </w:tc>
        <w:tc>
          <w:tcPr>
            <w:tcW w:w="1949" w:type="dxa"/>
            <w:tcBorders>
              <w:top w:val="single" w:sz="4" w:space="0" w:color="000000"/>
              <w:left w:val="single" w:sz="4" w:space="0" w:color="000000"/>
              <w:bottom w:val="single" w:sz="4" w:space="0" w:color="000000"/>
              <w:right w:val="single" w:sz="4" w:space="0" w:color="000000"/>
            </w:tcBorders>
          </w:tcPr>
          <w:p w:rsidR="00E206C7" w:rsidRPr="0033587A" w:rsidRDefault="00E24F38" w:rsidP="00026761">
            <w:pPr>
              <w:pStyle w:val="TableParagraph"/>
              <w:spacing w:line="222" w:lineRule="exact"/>
              <w:ind w:left="781"/>
              <w:jc w:val="center"/>
              <w:rPr>
                <w:rFonts w:ascii="Times New Roman" w:hAnsi="Times New Roman"/>
                <w:sz w:val="20"/>
                <w:szCs w:val="20"/>
                <w:lang w:val="it-IT"/>
              </w:rPr>
            </w:pPr>
            <w:r w:rsidRPr="0033587A">
              <w:rPr>
                <w:rFonts w:ascii="Times New Roman" w:hAnsi="Times New Roman"/>
                <w:sz w:val="20"/>
                <w:szCs w:val="20"/>
                <w:lang w:val="it-IT"/>
              </w:rPr>
              <w:t xml:space="preserve">       </w:t>
            </w:r>
            <w:r w:rsidR="00E206C7" w:rsidRPr="0033587A">
              <w:rPr>
                <w:rFonts w:ascii="Times New Roman" w:hAnsi="Times New Roman"/>
                <w:sz w:val="20"/>
                <w:szCs w:val="20"/>
                <w:lang w:val="it-IT"/>
              </w:rPr>
              <w:t>7.657,97</w:t>
            </w:r>
          </w:p>
          <w:p w:rsidR="00E206C7" w:rsidRPr="0028277C" w:rsidRDefault="00E206C7" w:rsidP="00026761">
            <w:pPr>
              <w:pStyle w:val="TableParagraph"/>
              <w:spacing w:line="222" w:lineRule="exact"/>
              <w:ind w:left="781"/>
              <w:jc w:val="center"/>
              <w:rPr>
                <w:rFonts w:ascii="Times New Roman" w:hAnsi="Times New Roman"/>
                <w:color w:val="FF0000"/>
                <w:sz w:val="20"/>
                <w:szCs w:val="20"/>
                <w:lang w:val="it-IT"/>
              </w:rPr>
            </w:pPr>
            <w:r w:rsidRPr="0028277C">
              <w:rPr>
                <w:rFonts w:ascii="Times New Roman" w:hAnsi="Times New Roman"/>
                <w:color w:val="FF0000"/>
                <w:sz w:val="20"/>
                <w:szCs w:val="20"/>
                <w:lang w:val="it-IT"/>
              </w:rPr>
              <w:t>20.059,36</w:t>
            </w:r>
          </w:p>
        </w:tc>
      </w:tr>
      <w:tr w:rsidR="00E206C7" w:rsidRPr="006D76F2" w:rsidTr="00AF01B1">
        <w:trPr>
          <w:trHeight w:hRule="exact" w:val="240"/>
        </w:trPr>
        <w:tc>
          <w:tcPr>
            <w:tcW w:w="7187" w:type="dxa"/>
            <w:tcBorders>
              <w:top w:val="single" w:sz="4" w:space="0" w:color="000000"/>
              <w:left w:val="single" w:sz="4" w:space="0" w:color="000000"/>
              <w:bottom w:val="single" w:sz="4" w:space="0" w:color="000000"/>
              <w:right w:val="single" w:sz="4" w:space="0" w:color="000000"/>
            </w:tcBorders>
          </w:tcPr>
          <w:p w:rsidR="00E206C7" w:rsidRPr="00C266C9" w:rsidRDefault="00E206C7" w:rsidP="00AF01B1">
            <w:pPr>
              <w:pStyle w:val="TableParagraph"/>
              <w:spacing w:line="222" w:lineRule="exact"/>
              <w:ind w:left="102"/>
              <w:rPr>
                <w:rFonts w:ascii="Times New Roman" w:hAnsi="Times New Roman"/>
                <w:sz w:val="20"/>
                <w:szCs w:val="20"/>
                <w:lang w:val="it-IT"/>
              </w:rPr>
            </w:pPr>
            <w:r>
              <w:rPr>
                <w:rFonts w:ascii="Times New Roman" w:hAnsi="Times New Roman"/>
                <w:sz w:val="20"/>
                <w:szCs w:val="20"/>
                <w:lang w:val="it-IT"/>
              </w:rPr>
              <w:t xml:space="preserve">Quota </w:t>
            </w:r>
            <w:r w:rsidRPr="00C266C9">
              <w:rPr>
                <w:rFonts w:ascii="Times New Roman" w:hAnsi="Times New Roman"/>
                <w:sz w:val="20"/>
                <w:szCs w:val="20"/>
                <w:lang w:val="it-IT"/>
              </w:rPr>
              <w:t>Fondo proveniente da ETI</w:t>
            </w:r>
          </w:p>
        </w:tc>
        <w:tc>
          <w:tcPr>
            <w:tcW w:w="1949" w:type="dxa"/>
            <w:tcBorders>
              <w:top w:val="single" w:sz="4" w:space="0" w:color="000000"/>
              <w:left w:val="single" w:sz="4" w:space="0" w:color="000000"/>
              <w:bottom w:val="single" w:sz="4" w:space="0" w:color="000000"/>
              <w:right w:val="single" w:sz="4" w:space="0" w:color="000000"/>
            </w:tcBorders>
          </w:tcPr>
          <w:p w:rsidR="00E206C7" w:rsidRPr="00C266C9" w:rsidRDefault="00E24F38" w:rsidP="00026761">
            <w:pPr>
              <w:pStyle w:val="TableParagraph"/>
              <w:spacing w:line="222" w:lineRule="exact"/>
              <w:ind w:left="781"/>
              <w:jc w:val="center"/>
              <w:rPr>
                <w:rFonts w:ascii="Times New Roman" w:hAnsi="Times New Roman"/>
                <w:sz w:val="20"/>
                <w:szCs w:val="20"/>
                <w:lang w:val="it-IT"/>
              </w:rPr>
            </w:pPr>
            <w:r>
              <w:rPr>
                <w:rFonts w:ascii="Times New Roman" w:hAnsi="Times New Roman"/>
                <w:sz w:val="20"/>
                <w:szCs w:val="20"/>
                <w:lang w:val="it-IT"/>
              </w:rPr>
              <w:t xml:space="preserve">     </w:t>
            </w:r>
            <w:r w:rsidR="00E206C7">
              <w:rPr>
                <w:rFonts w:ascii="Times New Roman" w:hAnsi="Times New Roman"/>
                <w:sz w:val="20"/>
                <w:szCs w:val="20"/>
                <w:lang w:val="it-IT"/>
              </w:rPr>
              <w:t>92.334,11</w:t>
            </w:r>
          </w:p>
          <w:p w:rsidR="00E206C7" w:rsidRPr="00C266C9" w:rsidRDefault="00E206C7" w:rsidP="00026761">
            <w:pPr>
              <w:pStyle w:val="TableParagraph"/>
              <w:spacing w:line="222" w:lineRule="exact"/>
              <w:ind w:left="781"/>
              <w:jc w:val="center"/>
              <w:rPr>
                <w:rFonts w:ascii="Times New Roman" w:hAnsi="Times New Roman"/>
                <w:sz w:val="20"/>
                <w:szCs w:val="20"/>
                <w:lang w:val="it-IT"/>
              </w:rPr>
            </w:pPr>
          </w:p>
        </w:tc>
      </w:tr>
      <w:tr w:rsidR="00E206C7" w:rsidRPr="006D76F2" w:rsidTr="00AF01B1">
        <w:trPr>
          <w:trHeight w:hRule="exact" w:val="240"/>
        </w:trPr>
        <w:tc>
          <w:tcPr>
            <w:tcW w:w="7187" w:type="dxa"/>
            <w:tcBorders>
              <w:top w:val="single" w:sz="4" w:space="0" w:color="000000"/>
              <w:left w:val="single" w:sz="4" w:space="0" w:color="000000"/>
              <w:bottom w:val="single" w:sz="4" w:space="0" w:color="000000"/>
              <w:right w:val="single" w:sz="4" w:space="0" w:color="000000"/>
            </w:tcBorders>
          </w:tcPr>
          <w:p w:rsidR="00E206C7" w:rsidRPr="00C266C9" w:rsidRDefault="00E206C7" w:rsidP="00AF01B1">
            <w:pPr>
              <w:pStyle w:val="TableParagraph"/>
              <w:spacing w:line="227" w:lineRule="exact"/>
              <w:ind w:right="102"/>
              <w:rPr>
                <w:rFonts w:ascii="Times New Roman" w:hAnsi="Times New Roman"/>
                <w:sz w:val="20"/>
                <w:szCs w:val="20"/>
                <w:lang w:val="it-IT"/>
              </w:rPr>
            </w:pPr>
          </w:p>
        </w:tc>
        <w:tc>
          <w:tcPr>
            <w:tcW w:w="1949" w:type="dxa"/>
            <w:tcBorders>
              <w:top w:val="single" w:sz="4" w:space="0" w:color="000000"/>
              <w:left w:val="single" w:sz="4" w:space="0" w:color="000000"/>
              <w:bottom w:val="single" w:sz="4" w:space="0" w:color="000000"/>
              <w:right w:val="single" w:sz="4" w:space="0" w:color="000000"/>
            </w:tcBorders>
          </w:tcPr>
          <w:p w:rsidR="00E206C7" w:rsidRPr="00C266C9" w:rsidRDefault="00E206C7" w:rsidP="00026761">
            <w:pPr>
              <w:pStyle w:val="TableParagraph"/>
              <w:spacing w:line="227" w:lineRule="exact"/>
              <w:ind w:left="781"/>
              <w:jc w:val="center"/>
              <w:rPr>
                <w:rFonts w:ascii="Times New Roman" w:hAnsi="Times New Roman"/>
                <w:sz w:val="20"/>
                <w:szCs w:val="20"/>
                <w:lang w:val="it-IT"/>
              </w:rPr>
            </w:pPr>
          </w:p>
        </w:tc>
      </w:tr>
      <w:tr w:rsidR="00E206C7" w:rsidRPr="006D76F2" w:rsidTr="00AF01B1">
        <w:trPr>
          <w:trHeight w:hRule="exact" w:val="240"/>
        </w:trPr>
        <w:tc>
          <w:tcPr>
            <w:tcW w:w="7187" w:type="dxa"/>
            <w:tcBorders>
              <w:top w:val="single" w:sz="4" w:space="0" w:color="000000"/>
              <w:left w:val="single" w:sz="4" w:space="0" w:color="000000"/>
              <w:bottom w:val="single" w:sz="4" w:space="0" w:color="000000"/>
              <w:right w:val="single" w:sz="4" w:space="0" w:color="000000"/>
            </w:tcBorders>
          </w:tcPr>
          <w:p w:rsidR="00E206C7" w:rsidRPr="00C266C9" w:rsidRDefault="00E206C7" w:rsidP="00AF01B1">
            <w:pPr>
              <w:pStyle w:val="TableParagraph"/>
              <w:spacing w:line="227" w:lineRule="exact"/>
              <w:ind w:right="102"/>
              <w:rPr>
                <w:rFonts w:ascii="Times New Roman" w:hAnsi="Times New Roman"/>
                <w:sz w:val="20"/>
                <w:szCs w:val="20"/>
                <w:lang w:val="it-IT"/>
              </w:rPr>
            </w:pPr>
          </w:p>
        </w:tc>
        <w:tc>
          <w:tcPr>
            <w:tcW w:w="1949" w:type="dxa"/>
            <w:tcBorders>
              <w:top w:val="single" w:sz="4" w:space="0" w:color="000000"/>
              <w:left w:val="single" w:sz="4" w:space="0" w:color="000000"/>
              <w:bottom w:val="single" w:sz="4" w:space="0" w:color="000000"/>
              <w:right w:val="single" w:sz="4" w:space="0" w:color="000000"/>
            </w:tcBorders>
          </w:tcPr>
          <w:p w:rsidR="00E206C7" w:rsidRPr="00C266C9" w:rsidRDefault="00E206C7" w:rsidP="00026761">
            <w:pPr>
              <w:pStyle w:val="TableParagraph"/>
              <w:spacing w:line="227" w:lineRule="exact"/>
              <w:ind w:left="781"/>
              <w:jc w:val="center"/>
              <w:rPr>
                <w:rFonts w:ascii="Times New Roman" w:hAnsi="Times New Roman"/>
                <w:sz w:val="20"/>
                <w:szCs w:val="20"/>
                <w:lang w:val="it-IT"/>
              </w:rPr>
            </w:pPr>
          </w:p>
        </w:tc>
      </w:tr>
      <w:tr w:rsidR="00E206C7" w:rsidRPr="0028277C" w:rsidTr="00AF01B1">
        <w:trPr>
          <w:trHeight w:hRule="exact" w:val="240"/>
        </w:trPr>
        <w:tc>
          <w:tcPr>
            <w:tcW w:w="7187" w:type="dxa"/>
            <w:tcBorders>
              <w:top w:val="single" w:sz="4" w:space="0" w:color="000000"/>
              <w:left w:val="single" w:sz="4" w:space="0" w:color="000000"/>
              <w:bottom w:val="single" w:sz="4" w:space="0" w:color="000000"/>
              <w:right w:val="single" w:sz="4" w:space="0" w:color="000000"/>
            </w:tcBorders>
          </w:tcPr>
          <w:p w:rsidR="00E206C7" w:rsidRPr="00600969" w:rsidRDefault="00E206C7" w:rsidP="00AF01B1">
            <w:pPr>
              <w:pStyle w:val="TableParagraph"/>
              <w:spacing w:line="227" w:lineRule="exact"/>
              <w:ind w:right="102"/>
              <w:jc w:val="right"/>
              <w:rPr>
                <w:rFonts w:ascii="Times New Roman" w:eastAsia="Times New Roman"/>
                <w:b/>
                <w:i/>
                <w:w w:val="95"/>
                <w:sz w:val="20"/>
                <w:lang w:val="it-IT"/>
              </w:rPr>
            </w:pPr>
            <w:r w:rsidRPr="00600969">
              <w:rPr>
                <w:rFonts w:ascii="Times New Roman" w:eastAsia="Times New Roman"/>
                <w:b/>
                <w:i/>
                <w:w w:val="95"/>
                <w:sz w:val="20"/>
                <w:lang w:val="it-IT"/>
              </w:rPr>
              <w:t>Totale</w:t>
            </w:r>
          </w:p>
        </w:tc>
        <w:tc>
          <w:tcPr>
            <w:tcW w:w="1949" w:type="dxa"/>
            <w:tcBorders>
              <w:top w:val="single" w:sz="4" w:space="0" w:color="000000"/>
              <w:left w:val="single" w:sz="4" w:space="0" w:color="000000"/>
              <w:bottom w:val="single" w:sz="4" w:space="0" w:color="000000"/>
              <w:right w:val="single" w:sz="4" w:space="0" w:color="000000"/>
            </w:tcBorders>
          </w:tcPr>
          <w:p w:rsidR="00E206C7" w:rsidRPr="00600969" w:rsidRDefault="00E24F38" w:rsidP="00026761">
            <w:pPr>
              <w:pStyle w:val="TableParagraph"/>
              <w:spacing w:line="227" w:lineRule="exact"/>
              <w:ind w:left="781"/>
              <w:jc w:val="center"/>
              <w:rPr>
                <w:rFonts w:ascii="Times New Roman" w:hAnsi="Times New Roman"/>
                <w:b/>
                <w:sz w:val="20"/>
                <w:szCs w:val="20"/>
                <w:lang w:val="it-IT"/>
              </w:rPr>
            </w:pPr>
            <w:r w:rsidRPr="0033587A">
              <w:rPr>
                <w:rFonts w:ascii="Times New Roman" w:hAnsi="Times New Roman"/>
                <w:b/>
                <w:sz w:val="20"/>
                <w:szCs w:val="20"/>
                <w:lang w:val="it-IT"/>
              </w:rPr>
              <w:t xml:space="preserve">   </w:t>
            </w:r>
            <w:r w:rsidR="00E206C7" w:rsidRPr="0033587A">
              <w:rPr>
                <w:rFonts w:ascii="Times New Roman" w:hAnsi="Times New Roman"/>
                <w:b/>
                <w:sz w:val="20"/>
                <w:szCs w:val="20"/>
                <w:lang w:val="it-IT"/>
              </w:rPr>
              <w:t>954.028,66</w:t>
            </w:r>
            <w:r w:rsidR="00E206C7" w:rsidRPr="0028277C">
              <w:rPr>
                <w:rFonts w:ascii="Times New Roman" w:hAnsi="Times New Roman"/>
                <w:b/>
                <w:color w:val="FF0000"/>
                <w:sz w:val="20"/>
                <w:szCs w:val="20"/>
                <w:lang w:val="it-IT"/>
              </w:rPr>
              <w:t xml:space="preserve">    </w:t>
            </w:r>
            <w:r w:rsidR="00E206C7">
              <w:rPr>
                <w:rFonts w:ascii="Times New Roman" w:hAnsi="Times New Roman"/>
                <w:b/>
                <w:sz w:val="20"/>
                <w:szCs w:val="20"/>
                <w:lang w:val="it-IT"/>
              </w:rPr>
              <w:t>89890893.562,79</w:t>
            </w:r>
          </w:p>
          <w:p w:rsidR="00E206C7" w:rsidRPr="00600969" w:rsidRDefault="00E206C7" w:rsidP="00026761">
            <w:pPr>
              <w:pStyle w:val="TableParagraph"/>
              <w:spacing w:line="227" w:lineRule="exact"/>
              <w:ind w:left="781"/>
              <w:jc w:val="center"/>
              <w:rPr>
                <w:rFonts w:ascii="Times New Roman" w:hAnsi="Times New Roman"/>
                <w:b/>
                <w:sz w:val="20"/>
                <w:szCs w:val="20"/>
                <w:lang w:val="it-IT"/>
              </w:rPr>
            </w:pPr>
          </w:p>
        </w:tc>
      </w:tr>
    </w:tbl>
    <w:p w:rsidR="00E206C7" w:rsidRPr="00600969" w:rsidRDefault="00E206C7" w:rsidP="00E206C7">
      <w:pPr>
        <w:spacing w:before="7" w:line="170" w:lineRule="exact"/>
        <w:rPr>
          <w:sz w:val="17"/>
          <w:szCs w:val="17"/>
          <w:lang w:val="it-IT"/>
        </w:rPr>
      </w:pPr>
    </w:p>
    <w:p w:rsidR="00E206C7" w:rsidRPr="00600969" w:rsidRDefault="00E206C7" w:rsidP="00CC5DF2">
      <w:pPr>
        <w:spacing w:line="20" w:lineRule="exact"/>
        <w:rPr>
          <w:sz w:val="20"/>
          <w:szCs w:val="20"/>
          <w:lang w:val="it-IT"/>
        </w:rPr>
      </w:pPr>
      <w:r w:rsidRPr="00600969">
        <w:rPr>
          <w:rFonts w:ascii="Times New Roman"/>
          <w:b/>
          <w:i/>
          <w:w w:val="95"/>
          <w:sz w:val="20"/>
          <w:lang w:val="it-IT"/>
        </w:rPr>
        <w:tab/>
      </w:r>
      <w:r w:rsidRPr="00600969">
        <w:rPr>
          <w:rFonts w:ascii="Times New Roman"/>
          <w:b/>
          <w:i/>
          <w:w w:val="95"/>
          <w:sz w:val="20"/>
          <w:lang w:val="it-IT"/>
        </w:rPr>
        <w:tab/>
      </w:r>
      <w:r w:rsidRPr="00600969">
        <w:rPr>
          <w:rFonts w:ascii="Times New Roman"/>
          <w:b/>
          <w:i/>
          <w:w w:val="95"/>
          <w:sz w:val="20"/>
          <w:lang w:val="it-IT"/>
        </w:rPr>
        <w:tab/>
      </w:r>
      <w:r w:rsidRPr="00600969">
        <w:rPr>
          <w:rFonts w:ascii="Times New Roman"/>
          <w:b/>
          <w:i/>
          <w:w w:val="95"/>
          <w:sz w:val="20"/>
          <w:lang w:val="it-IT"/>
        </w:rPr>
        <w:tab/>
      </w:r>
      <w:r w:rsidRPr="00600969">
        <w:rPr>
          <w:rFonts w:ascii="Times New Roman"/>
          <w:b/>
          <w:i/>
          <w:w w:val="95"/>
          <w:sz w:val="20"/>
          <w:lang w:val="it-IT"/>
        </w:rPr>
        <w:tab/>
      </w:r>
      <w:r w:rsidRPr="00600969">
        <w:rPr>
          <w:rFonts w:ascii="Times New Roman"/>
          <w:b/>
          <w:i/>
          <w:w w:val="95"/>
          <w:sz w:val="20"/>
          <w:lang w:val="it-IT"/>
        </w:rPr>
        <w:tab/>
      </w:r>
      <w:r w:rsidRPr="00600969">
        <w:rPr>
          <w:rFonts w:ascii="Times New Roman"/>
          <w:b/>
          <w:i/>
          <w:w w:val="95"/>
          <w:sz w:val="20"/>
          <w:lang w:val="it-IT"/>
        </w:rPr>
        <w:tab/>
      </w:r>
      <w:r w:rsidRPr="00600969">
        <w:rPr>
          <w:rFonts w:ascii="Times New Roman"/>
          <w:b/>
          <w:i/>
          <w:w w:val="95"/>
          <w:sz w:val="20"/>
          <w:lang w:val="it-IT"/>
        </w:rPr>
        <w:tab/>
      </w:r>
      <w:r w:rsidRPr="00600969">
        <w:rPr>
          <w:rFonts w:ascii="Times New Roman"/>
          <w:b/>
          <w:i/>
          <w:w w:val="95"/>
          <w:sz w:val="20"/>
          <w:lang w:val="it-IT"/>
        </w:rPr>
        <w:tab/>
      </w:r>
      <w:r w:rsidRPr="00600969">
        <w:rPr>
          <w:rFonts w:ascii="Times New Roman"/>
          <w:b/>
          <w:i/>
          <w:w w:val="95"/>
          <w:sz w:val="20"/>
          <w:lang w:val="it-IT"/>
        </w:rPr>
        <w:tab/>
      </w:r>
    </w:p>
    <w:p w:rsidR="00E206C7" w:rsidRPr="00600969" w:rsidRDefault="00E206C7" w:rsidP="00E206C7">
      <w:pPr>
        <w:spacing w:before="73"/>
        <w:ind w:left="112"/>
        <w:rPr>
          <w:rFonts w:ascii="Times New Roman" w:hAnsi="Times New Roman"/>
          <w:sz w:val="20"/>
          <w:szCs w:val="20"/>
          <w:lang w:val="it-IT"/>
        </w:rPr>
      </w:pPr>
      <w:r w:rsidRPr="00600969">
        <w:rPr>
          <w:rFonts w:ascii="Times New Roman" w:hAnsi="Times New Roman"/>
          <w:i/>
          <w:sz w:val="20"/>
          <w:szCs w:val="20"/>
          <w:lang w:val="it-IT"/>
        </w:rPr>
        <w:t>Sezione</w:t>
      </w:r>
      <w:r w:rsidRPr="00600969">
        <w:rPr>
          <w:rFonts w:ascii="Times New Roman" w:hAnsi="Times New Roman"/>
          <w:i/>
          <w:spacing w:val="-6"/>
          <w:sz w:val="20"/>
          <w:szCs w:val="20"/>
          <w:lang w:val="it-IT"/>
        </w:rPr>
        <w:t xml:space="preserve"> </w:t>
      </w:r>
      <w:r w:rsidRPr="00600969">
        <w:rPr>
          <w:rFonts w:ascii="Times New Roman" w:hAnsi="Times New Roman"/>
          <w:i/>
          <w:sz w:val="20"/>
          <w:szCs w:val="20"/>
          <w:lang w:val="it-IT"/>
        </w:rPr>
        <w:t>II</w:t>
      </w:r>
      <w:r w:rsidRPr="00600969">
        <w:rPr>
          <w:rFonts w:ascii="Times New Roman" w:hAnsi="Times New Roman"/>
          <w:i/>
          <w:spacing w:val="-5"/>
          <w:sz w:val="20"/>
          <w:szCs w:val="20"/>
          <w:lang w:val="it-IT"/>
        </w:rPr>
        <w:t xml:space="preserve"> </w:t>
      </w:r>
      <w:r w:rsidRPr="00600969">
        <w:rPr>
          <w:rFonts w:ascii="Times New Roman" w:hAnsi="Times New Roman"/>
          <w:sz w:val="20"/>
          <w:szCs w:val="20"/>
          <w:lang w:val="it-IT"/>
        </w:rPr>
        <w:t>–</w:t>
      </w:r>
      <w:r w:rsidRPr="00600969">
        <w:rPr>
          <w:rFonts w:ascii="Times New Roman" w:hAnsi="Times New Roman"/>
          <w:spacing w:val="-4"/>
          <w:sz w:val="20"/>
          <w:szCs w:val="20"/>
          <w:lang w:val="it-IT"/>
        </w:rPr>
        <w:t xml:space="preserve"> </w:t>
      </w:r>
      <w:r w:rsidRPr="00600969">
        <w:rPr>
          <w:rFonts w:ascii="Times New Roman" w:hAnsi="Times New Roman"/>
          <w:spacing w:val="-1"/>
          <w:sz w:val="20"/>
          <w:szCs w:val="20"/>
          <w:lang w:val="it-IT"/>
        </w:rPr>
        <w:t>Risorse</w:t>
      </w:r>
      <w:r w:rsidRPr="00600969">
        <w:rPr>
          <w:rFonts w:ascii="Times New Roman" w:hAnsi="Times New Roman"/>
          <w:spacing w:val="-6"/>
          <w:sz w:val="20"/>
          <w:szCs w:val="20"/>
          <w:lang w:val="it-IT"/>
        </w:rPr>
        <w:t xml:space="preserve"> </w:t>
      </w:r>
      <w:r w:rsidRPr="00600969">
        <w:rPr>
          <w:rFonts w:ascii="Times New Roman" w:hAnsi="Times New Roman"/>
          <w:sz w:val="20"/>
          <w:szCs w:val="20"/>
          <w:lang w:val="it-IT"/>
        </w:rPr>
        <w:t>variabili</w:t>
      </w:r>
    </w:p>
    <w:p w:rsidR="00E206C7" w:rsidRPr="00600969" w:rsidRDefault="00E206C7" w:rsidP="00E206C7">
      <w:pPr>
        <w:spacing w:before="17" w:line="220" w:lineRule="exact"/>
        <w:rPr>
          <w:lang w:val="it-IT"/>
        </w:rPr>
      </w:pPr>
    </w:p>
    <w:tbl>
      <w:tblPr>
        <w:tblW w:w="0" w:type="auto"/>
        <w:tblInd w:w="673" w:type="dxa"/>
        <w:tblLayout w:type="fixed"/>
        <w:tblCellMar>
          <w:left w:w="0" w:type="dxa"/>
          <w:right w:w="0" w:type="dxa"/>
        </w:tblCellMar>
        <w:tblLook w:val="01E0" w:firstRow="1" w:lastRow="1" w:firstColumn="1" w:lastColumn="1" w:noHBand="0" w:noVBand="0"/>
      </w:tblPr>
      <w:tblGrid>
        <w:gridCol w:w="7233"/>
        <w:gridCol w:w="1941"/>
        <w:gridCol w:w="8"/>
      </w:tblGrid>
      <w:tr w:rsidR="00E206C7" w:rsidRPr="0028277C" w:rsidTr="00AF01B1">
        <w:trPr>
          <w:trHeight w:hRule="exact" w:val="240"/>
        </w:trPr>
        <w:tc>
          <w:tcPr>
            <w:tcW w:w="7233" w:type="dxa"/>
            <w:tcBorders>
              <w:top w:val="single" w:sz="4" w:space="0" w:color="000000"/>
              <w:left w:val="single" w:sz="4" w:space="0" w:color="000000"/>
              <w:bottom w:val="single" w:sz="4" w:space="0" w:color="000000"/>
              <w:right w:val="single" w:sz="4" w:space="0" w:color="000000"/>
            </w:tcBorders>
          </w:tcPr>
          <w:p w:rsidR="00E206C7" w:rsidRPr="003B1B2E" w:rsidRDefault="00E206C7" w:rsidP="00AF01B1">
            <w:pPr>
              <w:pStyle w:val="TableParagraph"/>
              <w:spacing w:line="227" w:lineRule="exact"/>
              <w:ind w:right="4"/>
              <w:jc w:val="center"/>
              <w:rPr>
                <w:rFonts w:ascii="Times New Roman" w:hAnsi="Times New Roman"/>
                <w:sz w:val="20"/>
                <w:szCs w:val="20"/>
                <w:lang w:val="it-IT"/>
              </w:rPr>
            </w:pPr>
            <w:r w:rsidRPr="003B1B2E">
              <w:rPr>
                <w:rFonts w:ascii="Times New Roman" w:eastAsia="Times New Roman"/>
                <w:b/>
                <w:i/>
                <w:sz w:val="20"/>
                <w:lang w:val="it-IT"/>
              </w:rPr>
              <w:t>SOTTOVOCI</w:t>
            </w:r>
          </w:p>
        </w:tc>
        <w:tc>
          <w:tcPr>
            <w:tcW w:w="1949" w:type="dxa"/>
            <w:gridSpan w:val="2"/>
            <w:tcBorders>
              <w:top w:val="single" w:sz="4" w:space="0" w:color="000000"/>
              <w:left w:val="single" w:sz="4" w:space="0" w:color="000000"/>
              <w:bottom w:val="single" w:sz="4" w:space="0" w:color="000000"/>
              <w:right w:val="single" w:sz="4" w:space="0" w:color="000000"/>
            </w:tcBorders>
          </w:tcPr>
          <w:p w:rsidR="00E206C7" w:rsidRPr="003B1B2E" w:rsidRDefault="00E206C7" w:rsidP="00AF01B1">
            <w:pPr>
              <w:pStyle w:val="TableParagraph"/>
              <w:spacing w:line="227" w:lineRule="exact"/>
              <w:ind w:left="536"/>
              <w:rPr>
                <w:rFonts w:ascii="Times New Roman" w:hAnsi="Times New Roman"/>
                <w:sz w:val="20"/>
                <w:szCs w:val="20"/>
                <w:lang w:val="it-IT"/>
              </w:rPr>
            </w:pPr>
            <w:r w:rsidRPr="003B1B2E">
              <w:rPr>
                <w:rFonts w:ascii="Times New Roman" w:eastAsia="Times New Roman"/>
                <w:b/>
                <w:i/>
                <w:sz w:val="20"/>
                <w:lang w:val="it-IT"/>
              </w:rPr>
              <w:t>IMPORTI</w:t>
            </w:r>
          </w:p>
        </w:tc>
      </w:tr>
      <w:tr w:rsidR="0033587A" w:rsidRPr="0033587A" w:rsidTr="00AF01B1">
        <w:trPr>
          <w:trHeight w:hRule="exact" w:val="240"/>
        </w:trPr>
        <w:tc>
          <w:tcPr>
            <w:tcW w:w="7233" w:type="dxa"/>
            <w:tcBorders>
              <w:top w:val="single" w:sz="4" w:space="0" w:color="000000"/>
              <w:left w:val="single" w:sz="4" w:space="0" w:color="000000"/>
              <w:bottom w:val="single" w:sz="4" w:space="0" w:color="000000"/>
              <w:right w:val="single" w:sz="4" w:space="0" w:color="000000"/>
            </w:tcBorders>
          </w:tcPr>
          <w:p w:rsidR="00E206C7" w:rsidRPr="0065698F" w:rsidRDefault="00E206C7" w:rsidP="00AF01B1">
            <w:pPr>
              <w:pStyle w:val="TableParagraph"/>
              <w:spacing w:line="222" w:lineRule="exact"/>
              <w:ind w:left="102" w:right="63"/>
              <w:rPr>
                <w:rFonts w:ascii="Times New Roman" w:hAnsi="Times New Roman"/>
                <w:sz w:val="20"/>
                <w:szCs w:val="20"/>
                <w:lang w:val="it-IT"/>
              </w:rPr>
            </w:pPr>
            <w:r w:rsidRPr="003B1B2E">
              <w:rPr>
                <w:rFonts w:ascii="Times New Roman" w:eastAsia="Times New Roman"/>
                <w:spacing w:val="-1"/>
                <w:sz w:val="20"/>
                <w:lang w:val="it-IT"/>
              </w:rPr>
              <w:t>Incarichi</w:t>
            </w:r>
            <w:r w:rsidRPr="003B1B2E">
              <w:rPr>
                <w:rFonts w:ascii="Times New Roman" w:eastAsia="Times New Roman"/>
                <w:spacing w:val="-17"/>
                <w:sz w:val="20"/>
                <w:lang w:val="it-IT"/>
              </w:rPr>
              <w:t xml:space="preserve"> </w:t>
            </w:r>
            <w:r w:rsidR="00026761">
              <w:rPr>
                <w:rFonts w:ascii="Times New Roman" w:eastAsia="Times New Roman"/>
                <w:spacing w:val="-1"/>
                <w:sz w:val="20"/>
                <w:lang w:val="it-IT"/>
              </w:rPr>
              <w:t xml:space="preserve">aggiuntivi </w:t>
            </w:r>
            <w:r>
              <w:rPr>
                <w:rFonts w:ascii="Times New Roman" w:eastAsia="Times New Roman"/>
                <w:spacing w:val="-1"/>
                <w:sz w:val="20"/>
                <w:lang w:val="it-IT"/>
              </w:rPr>
              <w:t>2016</w:t>
            </w:r>
          </w:p>
        </w:tc>
        <w:tc>
          <w:tcPr>
            <w:tcW w:w="1949" w:type="dxa"/>
            <w:gridSpan w:val="2"/>
            <w:tcBorders>
              <w:top w:val="single" w:sz="4" w:space="0" w:color="000000"/>
              <w:left w:val="single" w:sz="4" w:space="0" w:color="000000"/>
              <w:bottom w:val="single" w:sz="4" w:space="0" w:color="000000"/>
              <w:right w:val="single" w:sz="4" w:space="0" w:color="000000"/>
            </w:tcBorders>
          </w:tcPr>
          <w:p w:rsidR="00E206C7" w:rsidRPr="0033587A" w:rsidRDefault="00E24F38" w:rsidP="00E11A21">
            <w:pPr>
              <w:pStyle w:val="TableParagraph"/>
              <w:spacing w:line="222" w:lineRule="exact"/>
              <w:jc w:val="center"/>
              <w:rPr>
                <w:rFonts w:ascii="Times New Roman" w:hAnsi="Times New Roman"/>
                <w:sz w:val="20"/>
                <w:szCs w:val="20"/>
                <w:lang w:val="it-IT"/>
              </w:rPr>
            </w:pPr>
            <w:r w:rsidRPr="0033587A">
              <w:rPr>
                <w:rFonts w:ascii="Times New Roman" w:hAnsi="Times New Roman"/>
                <w:sz w:val="20"/>
                <w:szCs w:val="20"/>
                <w:lang w:val="it-IT"/>
              </w:rPr>
              <w:t xml:space="preserve">                  </w:t>
            </w:r>
            <w:r w:rsidR="00E206C7" w:rsidRPr="0033587A">
              <w:rPr>
                <w:rFonts w:ascii="Times New Roman" w:hAnsi="Times New Roman"/>
                <w:sz w:val="20"/>
                <w:szCs w:val="20"/>
                <w:lang w:val="it-IT"/>
              </w:rPr>
              <w:t>23.218,52</w:t>
            </w:r>
          </w:p>
        </w:tc>
      </w:tr>
      <w:tr w:rsidR="00E206C7" w:rsidRPr="008A526C" w:rsidTr="00AF01B1">
        <w:trPr>
          <w:trHeight w:hRule="exact" w:val="240"/>
        </w:trPr>
        <w:tc>
          <w:tcPr>
            <w:tcW w:w="7233" w:type="dxa"/>
            <w:tcBorders>
              <w:top w:val="single" w:sz="4" w:space="0" w:color="000000"/>
              <w:left w:val="single" w:sz="4" w:space="0" w:color="000000"/>
              <w:bottom w:val="single" w:sz="4" w:space="0" w:color="000000"/>
              <w:right w:val="single" w:sz="4" w:space="0" w:color="000000"/>
            </w:tcBorders>
          </w:tcPr>
          <w:p w:rsidR="00E206C7" w:rsidRPr="003B1B2E" w:rsidRDefault="00E206C7" w:rsidP="00AF01B1">
            <w:pPr>
              <w:pStyle w:val="TableParagraph"/>
              <w:spacing w:line="222" w:lineRule="exact"/>
              <w:ind w:left="102" w:right="63"/>
              <w:rPr>
                <w:rFonts w:ascii="Times New Roman" w:hAnsi="Times New Roman"/>
                <w:sz w:val="20"/>
                <w:szCs w:val="20"/>
                <w:lang w:val="it-IT"/>
              </w:rPr>
            </w:pPr>
          </w:p>
        </w:tc>
        <w:tc>
          <w:tcPr>
            <w:tcW w:w="1949" w:type="dxa"/>
            <w:gridSpan w:val="2"/>
            <w:tcBorders>
              <w:top w:val="single" w:sz="4" w:space="0" w:color="000000"/>
              <w:left w:val="single" w:sz="4" w:space="0" w:color="000000"/>
              <w:bottom w:val="single" w:sz="4" w:space="0" w:color="000000"/>
              <w:right w:val="single" w:sz="4" w:space="0" w:color="000000"/>
            </w:tcBorders>
          </w:tcPr>
          <w:p w:rsidR="00E206C7" w:rsidRPr="005709BB" w:rsidRDefault="00E206C7" w:rsidP="00E11A21">
            <w:pPr>
              <w:pStyle w:val="TableParagraph"/>
              <w:jc w:val="center"/>
              <w:rPr>
                <w:rFonts w:ascii="Times New Roman" w:hAnsi="Times New Roman"/>
                <w:sz w:val="20"/>
                <w:szCs w:val="20"/>
                <w:lang w:val="it-IT"/>
              </w:rPr>
            </w:pPr>
          </w:p>
        </w:tc>
      </w:tr>
      <w:tr w:rsidR="00E206C7" w:rsidRPr="00817999" w:rsidTr="00AF01B1">
        <w:trPr>
          <w:trHeight w:hRule="exact" w:val="237"/>
        </w:trPr>
        <w:tc>
          <w:tcPr>
            <w:tcW w:w="7233" w:type="dxa"/>
            <w:tcBorders>
              <w:top w:val="single" w:sz="4" w:space="0" w:color="000000"/>
              <w:left w:val="single" w:sz="4" w:space="0" w:color="000000"/>
              <w:bottom w:val="single" w:sz="4" w:space="0" w:color="000000"/>
              <w:right w:val="single" w:sz="4" w:space="0" w:color="000000"/>
            </w:tcBorders>
          </w:tcPr>
          <w:p w:rsidR="00E206C7" w:rsidRPr="0065698F" w:rsidRDefault="00E206C7" w:rsidP="00AF01B1">
            <w:pPr>
              <w:pStyle w:val="TableParagraph"/>
              <w:ind w:left="102" w:right="63"/>
              <w:rPr>
                <w:rFonts w:ascii="Times New Roman" w:hAnsi="Times New Roman"/>
                <w:sz w:val="20"/>
                <w:szCs w:val="20"/>
                <w:lang w:val="it-IT"/>
              </w:rPr>
            </w:pPr>
          </w:p>
        </w:tc>
        <w:tc>
          <w:tcPr>
            <w:tcW w:w="1949" w:type="dxa"/>
            <w:gridSpan w:val="2"/>
            <w:tcBorders>
              <w:top w:val="single" w:sz="4" w:space="0" w:color="000000"/>
              <w:left w:val="single" w:sz="4" w:space="0" w:color="000000"/>
              <w:bottom w:val="single" w:sz="4" w:space="0" w:color="000000"/>
              <w:right w:val="single" w:sz="4" w:space="0" w:color="000000"/>
            </w:tcBorders>
          </w:tcPr>
          <w:p w:rsidR="00E206C7" w:rsidRPr="005709BB" w:rsidRDefault="00E206C7" w:rsidP="00E11A21">
            <w:pPr>
              <w:pStyle w:val="TableParagraph"/>
              <w:jc w:val="center"/>
              <w:rPr>
                <w:rFonts w:ascii="Times New Roman" w:hAnsi="Times New Roman"/>
                <w:sz w:val="20"/>
                <w:szCs w:val="20"/>
                <w:lang w:val="it-IT"/>
              </w:rPr>
            </w:pPr>
          </w:p>
        </w:tc>
      </w:tr>
      <w:tr w:rsidR="00E206C7" w:rsidRPr="00817999" w:rsidTr="00AF01B1">
        <w:trPr>
          <w:trHeight w:hRule="exact" w:val="240"/>
        </w:trPr>
        <w:tc>
          <w:tcPr>
            <w:tcW w:w="7233" w:type="dxa"/>
            <w:tcBorders>
              <w:top w:val="single" w:sz="4" w:space="0" w:color="000000"/>
              <w:left w:val="single" w:sz="4" w:space="0" w:color="000000"/>
              <w:bottom w:val="single" w:sz="4" w:space="0" w:color="000000"/>
              <w:right w:val="single" w:sz="4" w:space="0" w:color="000000"/>
            </w:tcBorders>
          </w:tcPr>
          <w:p w:rsidR="00E206C7" w:rsidRPr="00AA22AB" w:rsidRDefault="00E206C7" w:rsidP="00AF01B1">
            <w:pPr>
              <w:pStyle w:val="TableParagraph"/>
              <w:spacing w:line="227" w:lineRule="exact"/>
              <w:ind w:right="105"/>
              <w:rPr>
                <w:rFonts w:ascii="Times New Roman" w:hAnsi="Times New Roman"/>
                <w:sz w:val="20"/>
                <w:szCs w:val="20"/>
                <w:lang w:val="it-IT"/>
              </w:rPr>
            </w:pPr>
          </w:p>
        </w:tc>
        <w:tc>
          <w:tcPr>
            <w:tcW w:w="1949" w:type="dxa"/>
            <w:gridSpan w:val="2"/>
            <w:tcBorders>
              <w:top w:val="single" w:sz="4" w:space="0" w:color="000000"/>
              <w:left w:val="single" w:sz="4" w:space="0" w:color="000000"/>
              <w:bottom w:val="single" w:sz="4" w:space="0" w:color="000000"/>
              <w:right w:val="single" w:sz="4" w:space="0" w:color="000000"/>
            </w:tcBorders>
          </w:tcPr>
          <w:p w:rsidR="00E206C7" w:rsidRPr="005709BB" w:rsidRDefault="00E206C7" w:rsidP="00E11A21">
            <w:pPr>
              <w:pStyle w:val="TableParagraph"/>
              <w:jc w:val="center"/>
              <w:rPr>
                <w:rFonts w:ascii="Times New Roman" w:hAnsi="Times New Roman"/>
                <w:sz w:val="20"/>
                <w:szCs w:val="20"/>
                <w:lang w:val="it-IT"/>
              </w:rPr>
            </w:pPr>
          </w:p>
        </w:tc>
      </w:tr>
      <w:tr w:rsidR="00E206C7" w:rsidRPr="00817999" w:rsidTr="00AF01B1">
        <w:trPr>
          <w:trHeight w:hRule="exact" w:val="240"/>
        </w:trPr>
        <w:tc>
          <w:tcPr>
            <w:tcW w:w="7233" w:type="dxa"/>
            <w:tcBorders>
              <w:top w:val="single" w:sz="4" w:space="0" w:color="000000"/>
              <w:left w:val="single" w:sz="4" w:space="0" w:color="000000"/>
              <w:bottom w:val="single" w:sz="4" w:space="0" w:color="000000"/>
              <w:right w:val="single" w:sz="4" w:space="0" w:color="000000"/>
            </w:tcBorders>
          </w:tcPr>
          <w:p w:rsidR="00E206C7" w:rsidRDefault="00E206C7" w:rsidP="00AF01B1">
            <w:pPr>
              <w:pStyle w:val="TableParagraph"/>
              <w:spacing w:line="227" w:lineRule="exact"/>
              <w:ind w:right="105"/>
              <w:rPr>
                <w:rFonts w:ascii="Times New Roman" w:eastAsia="Times New Roman"/>
                <w:spacing w:val="-1"/>
                <w:sz w:val="20"/>
                <w:lang w:val="it-IT"/>
              </w:rPr>
            </w:pPr>
          </w:p>
        </w:tc>
        <w:tc>
          <w:tcPr>
            <w:tcW w:w="1949" w:type="dxa"/>
            <w:gridSpan w:val="2"/>
            <w:tcBorders>
              <w:top w:val="single" w:sz="4" w:space="0" w:color="000000"/>
              <w:left w:val="single" w:sz="4" w:space="0" w:color="000000"/>
              <w:bottom w:val="single" w:sz="4" w:space="0" w:color="000000"/>
              <w:right w:val="single" w:sz="4" w:space="0" w:color="000000"/>
            </w:tcBorders>
          </w:tcPr>
          <w:p w:rsidR="00E206C7" w:rsidRPr="005709BB" w:rsidRDefault="00E206C7" w:rsidP="00E11A21">
            <w:pPr>
              <w:pStyle w:val="TableParagraph"/>
              <w:jc w:val="center"/>
              <w:rPr>
                <w:rFonts w:ascii="Times New Roman" w:hAnsi="Times New Roman"/>
                <w:sz w:val="20"/>
                <w:szCs w:val="20"/>
                <w:lang w:val="it-IT"/>
              </w:rPr>
            </w:pPr>
          </w:p>
        </w:tc>
      </w:tr>
      <w:tr w:rsidR="00E206C7" w:rsidRPr="00817999" w:rsidTr="00AF01B1">
        <w:trPr>
          <w:trHeight w:hRule="exact" w:val="240"/>
        </w:trPr>
        <w:tc>
          <w:tcPr>
            <w:tcW w:w="7233" w:type="dxa"/>
            <w:tcBorders>
              <w:top w:val="single" w:sz="4" w:space="0" w:color="000000"/>
              <w:left w:val="single" w:sz="4" w:space="0" w:color="000000"/>
              <w:bottom w:val="single" w:sz="4" w:space="0" w:color="000000"/>
              <w:right w:val="single" w:sz="4" w:space="0" w:color="000000"/>
            </w:tcBorders>
          </w:tcPr>
          <w:p w:rsidR="00E206C7" w:rsidRDefault="00E206C7" w:rsidP="00AF01B1">
            <w:pPr>
              <w:pStyle w:val="TableParagraph"/>
              <w:spacing w:line="227" w:lineRule="exact"/>
              <w:ind w:right="105"/>
              <w:rPr>
                <w:rFonts w:ascii="Times New Roman" w:eastAsia="Times New Roman"/>
                <w:spacing w:val="-1"/>
                <w:sz w:val="20"/>
                <w:lang w:val="it-IT"/>
              </w:rPr>
            </w:pPr>
          </w:p>
        </w:tc>
        <w:tc>
          <w:tcPr>
            <w:tcW w:w="1949" w:type="dxa"/>
            <w:gridSpan w:val="2"/>
            <w:tcBorders>
              <w:top w:val="single" w:sz="4" w:space="0" w:color="000000"/>
              <w:left w:val="single" w:sz="4" w:space="0" w:color="000000"/>
              <w:bottom w:val="single" w:sz="4" w:space="0" w:color="000000"/>
              <w:right w:val="single" w:sz="4" w:space="0" w:color="000000"/>
            </w:tcBorders>
          </w:tcPr>
          <w:p w:rsidR="00E206C7" w:rsidRPr="005709BB" w:rsidRDefault="00E206C7" w:rsidP="00E11A21">
            <w:pPr>
              <w:pStyle w:val="TableParagraph"/>
              <w:jc w:val="center"/>
              <w:rPr>
                <w:rFonts w:ascii="Times New Roman" w:hAnsi="Times New Roman"/>
                <w:sz w:val="20"/>
                <w:szCs w:val="20"/>
                <w:lang w:val="it-IT"/>
              </w:rPr>
            </w:pPr>
          </w:p>
        </w:tc>
      </w:tr>
      <w:tr w:rsidR="00E206C7" w:rsidRPr="00817999" w:rsidTr="00AF0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 w:type="dxa"/>
          <w:trHeight w:val="275"/>
        </w:trPr>
        <w:tc>
          <w:tcPr>
            <w:tcW w:w="7233" w:type="dxa"/>
          </w:tcPr>
          <w:p w:rsidR="00E206C7" w:rsidRPr="00A36728" w:rsidRDefault="00E206C7" w:rsidP="00AF01B1">
            <w:pPr>
              <w:pStyle w:val="TableParagraph"/>
              <w:rPr>
                <w:rFonts w:ascii="Times New Roman" w:hAnsi="Times New Roman"/>
                <w:color w:val="FF0000"/>
                <w:sz w:val="20"/>
                <w:szCs w:val="20"/>
                <w:lang w:val="it-IT"/>
              </w:rPr>
            </w:pPr>
          </w:p>
        </w:tc>
        <w:tc>
          <w:tcPr>
            <w:tcW w:w="1941" w:type="dxa"/>
          </w:tcPr>
          <w:p w:rsidR="00E206C7" w:rsidRPr="005709BB" w:rsidRDefault="00E206C7" w:rsidP="00E11A21">
            <w:pPr>
              <w:pStyle w:val="TableParagraph"/>
              <w:jc w:val="center"/>
              <w:rPr>
                <w:rFonts w:ascii="Times New Roman" w:hAnsi="Times New Roman"/>
                <w:sz w:val="20"/>
                <w:szCs w:val="20"/>
                <w:lang w:val="it-IT"/>
              </w:rPr>
            </w:pPr>
          </w:p>
        </w:tc>
      </w:tr>
      <w:tr w:rsidR="00E206C7" w:rsidRPr="00346FD5" w:rsidTr="00AF0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 w:type="dxa"/>
          <w:trHeight w:val="163"/>
        </w:trPr>
        <w:tc>
          <w:tcPr>
            <w:tcW w:w="7233" w:type="dxa"/>
          </w:tcPr>
          <w:p w:rsidR="00E206C7" w:rsidRPr="00AA22AB" w:rsidRDefault="00E24F38" w:rsidP="00E24F38">
            <w:pPr>
              <w:spacing w:before="73"/>
              <w:jc w:val="center"/>
              <w:rPr>
                <w:rFonts w:ascii="Times New Roman" w:hAnsi="Times New Roman"/>
                <w:b/>
                <w:i/>
                <w:sz w:val="20"/>
                <w:szCs w:val="20"/>
                <w:lang w:val="it-IT"/>
              </w:rPr>
            </w:pPr>
            <w:r>
              <w:rPr>
                <w:rFonts w:ascii="Times New Roman" w:hAnsi="Times New Roman"/>
                <w:b/>
                <w:i/>
                <w:sz w:val="20"/>
                <w:szCs w:val="20"/>
                <w:lang w:val="it-IT"/>
              </w:rPr>
              <w:t xml:space="preserve">                                                                                                                                   </w:t>
            </w:r>
            <w:r w:rsidR="00E206C7" w:rsidRPr="00AA22AB">
              <w:rPr>
                <w:rFonts w:ascii="Times New Roman" w:hAnsi="Times New Roman"/>
                <w:b/>
                <w:i/>
                <w:sz w:val="20"/>
                <w:szCs w:val="20"/>
                <w:lang w:val="it-IT"/>
              </w:rPr>
              <w:t>Totale</w:t>
            </w:r>
          </w:p>
        </w:tc>
        <w:tc>
          <w:tcPr>
            <w:tcW w:w="1941" w:type="dxa"/>
          </w:tcPr>
          <w:p w:rsidR="00E206C7" w:rsidRPr="005709BB" w:rsidRDefault="00E24F38" w:rsidP="00E11A21">
            <w:pPr>
              <w:pStyle w:val="TableParagraph"/>
              <w:jc w:val="center"/>
              <w:rPr>
                <w:rFonts w:ascii="Times New Roman" w:hAnsi="Times New Roman"/>
                <w:sz w:val="20"/>
                <w:szCs w:val="20"/>
                <w:lang w:val="it-IT"/>
              </w:rPr>
            </w:pPr>
            <w:r>
              <w:rPr>
                <w:rFonts w:ascii="Times New Roman" w:hAnsi="Times New Roman"/>
                <w:color w:val="FF0000"/>
                <w:sz w:val="20"/>
                <w:szCs w:val="20"/>
                <w:lang w:val="it-IT"/>
              </w:rPr>
              <w:t xml:space="preserve">                 </w:t>
            </w:r>
            <w:r w:rsidR="00E206C7" w:rsidRPr="0033587A">
              <w:rPr>
                <w:rFonts w:ascii="Times New Roman" w:hAnsi="Times New Roman"/>
                <w:sz w:val="20"/>
                <w:szCs w:val="20"/>
                <w:lang w:val="it-IT"/>
              </w:rPr>
              <w:t>23.218,52</w:t>
            </w:r>
          </w:p>
        </w:tc>
      </w:tr>
    </w:tbl>
    <w:p w:rsidR="00E206C7" w:rsidRDefault="00E206C7" w:rsidP="00CC5DF2">
      <w:pPr>
        <w:ind w:left="113"/>
        <w:rPr>
          <w:rFonts w:ascii="Times New Roman" w:hAnsi="Times New Roman"/>
          <w:i/>
          <w:sz w:val="20"/>
          <w:szCs w:val="20"/>
          <w:lang w:val="it-IT"/>
        </w:rPr>
      </w:pPr>
    </w:p>
    <w:p w:rsidR="00E206C7" w:rsidRPr="00AA22AB" w:rsidRDefault="00E206C7" w:rsidP="00E206C7">
      <w:pPr>
        <w:spacing w:before="73"/>
        <w:ind w:left="112"/>
        <w:rPr>
          <w:rFonts w:ascii="Times New Roman" w:hAnsi="Times New Roman"/>
          <w:sz w:val="20"/>
          <w:szCs w:val="20"/>
          <w:lang w:val="it-IT"/>
        </w:rPr>
      </w:pPr>
      <w:r w:rsidRPr="00AA22AB">
        <w:rPr>
          <w:rFonts w:ascii="Times New Roman" w:hAnsi="Times New Roman"/>
          <w:i/>
          <w:sz w:val="20"/>
          <w:szCs w:val="20"/>
          <w:lang w:val="it-IT"/>
        </w:rPr>
        <w:t>Sezione</w:t>
      </w:r>
      <w:r w:rsidRPr="00AA22AB">
        <w:rPr>
          <w:rFonts w:ascii="Times New Roman" w:hAnsi="Times New Roman"/>
          <w:i/>
          <w:spacing w:val="-6"/>
          <w:sz w:val="20"/>
          <w:szCs w:val="20"/>
          <w:lang w:val="it-IT"/>
        </w:rPr>
        <w:t xml:space="preserve"> </w:t>
      </w:r>
      <w:r w:rsidRPr="00AA22AB">
        <w:rPr>
          <w:rFonts w:ascii="Times New Roman" w:hAnsi="Times New Roman"/>
          <w:i/>
          <w:sz w:val="20"/>
          <w:szCs w:val="20"/>
          <w:lang w:val="it-IT"/>
        </w:rPr>
        <w:t>III</w:t>
      </w:r>
      <w:r w:rsidRPr="00AA22AB">
        <w:rPr>
          <w:rFonts w:ascii="Times New Roman" w:hAnsi="Times New Roman"/>
          <w:i/>
          <w:spacing w:val="-5"/>
          <w:sz w:val="20"/>
          <w:szCs w:val="20"/>
          <w:lang w:val="it-IT"/>
        </w:rPr>
        <w:t xml:space="preserve"> </w:t>
      </w:r>
      <w:r w:rsidRPr="00AA22AB">
        <w:rPr>
          <w:rFonts w:ascii="Times New Roman" w:hAnsi="Times New Roman"/>
          <w:sz w:val="20"/>
          <w:szCs w:val="20"/>
          <w:lang w:val="it-IT"/>
        </w:rPr>
        <w:t>–</w:t>
      </w:r>
      <w:r w:rsidRPr="00AA22AB">
        <w:rPr>
          <w:rFonts w:ascii="Times New Roman" w:hAnsi="Times New Roman"/>
          <w:spacing w:val="-5"/>
          <w:sz w:val="20"/>
          <w:szCs w:val="20"/>
          <w:lang w:val="it-IT"/>
        </w:rPr>
        <w:t xml:space="preserve"> </w:t>
      </w:r>
      <w:r w:rsidRPr="00AA22AB">
        <w:rPr>
          <w:rFonts w:ascii="Times New Roman" w:hAnsi="Times New Roman"/>
          <w:spacing w:val="-1"/>
          <w:sz w:val="20"/>
          <w:szCs w:val="20"/>
          <w:lang w:val="it-IT"/>
        </w:rPr>
        <w:t>Decurtazioni</w:t>
      </w:r>
      <w:r w:rsidRPr="00AA22AB">
        <w:rPr>
          <w:rFonts w:ascii="Times New Roman" w:hAnsi="Times New Roman"/>
          <w:spacing w:val="-5"/>
          <w:sz w:val="20"/>
          <w:szCs w:val="20"/>
          <w:lang w:val="it-IT"/>
        </w:rPr>
        <w:t xml:space="preserve"> </w:t>
      </w:r>
      <w:r w:rsidRPr="00AA22AB">
        <w:rPr>
          <w:rFonts w:ascii="Times New Roman" w:hAnsi="Times New Roman"/>
          <w:sz w:val="20"/>
          <w:szCs w:val="20"/>
          <w:lang w:val="it-IT"/>
        </w:rPr>
        <w:t>del</w:t>
      </w:r>
      <w:r w:rsidRPr="00AA22AB">
        <w:rPr>
          <w:rFonts w:ascii="Times New Roman" w:hAnsi="Times New Roman"/>
          <w:spacing w:val="-5"/>
          <w:sz w:val="20"/>
          <w:szCs w:val="20"/>
          <w:lang w:val="it-IT"/>
        </w:rPr>
        <w:t xml:space="preserve"> </w:t>
      </w:r>
      <w:r w:rsidRPr="00AA22AB">
        <w:rPr>
          <w:rFonts w:ascii="Times New Roman" w:hAnsi="Times New Roman"/>
          <w:spacing w:val="-1"/>
          <w:sz w:val="20"/>
          <w:szCs w:val="20"/>
          <w:lang w:val="it-IT"/>
        </w:rPr>
        <w:t>Fondo</w:t>
      </w:r>
    </w:p>
    <w:p w:rsidR="00E206C7" w:rsidRPr="00AA22AB" w:rsidRDefault="00E206C7" w:rsidP="00E206C7">
      <w:pPr>
        <w:spacing w:before="14" w:line="220" w:lineRule="exact"/>
        <w:rPr>
          <w:lang w:val="it-IT"/>
        </w:rPr>
      </w:pPr>
    </w:p>
    <w:tbl>
      <w:tblPr>
        <w:tblW w:w="0" w:type="auto"/>
        <w:tblInd w:w="673" w:type="dxa"/>
        <w:tblLayout w:type="fixed"/>
        <w:tblCellMar>
          <w:left w:w="0" w:type="dxa"/>
          <w:right w:w="0" w:type="dxa"/>
        </w:tblCellMar>
        <w:tblLook w:val="01E0" w:firstRow="1" w:lastRow="1" w:firstColumn="1" w:lastColumn="1" w:noHBand="0" w:noVBand="0"/>
      </w:tblPr>
      <w:tblGrid>
        <w:gridCol w:w="7516"/>
        <w:gridCol w:w="1589"/>
      </w:tblGrid>
      <w:tr w:rsidR="00E206C7" w:rsidRPr="00346FD5" w:rsidTr="00AF01B1">
        <w:trPr>
          <w:trHeight w:hRule="exact" w:val="240"/>
        </w:trPr>
        <w:tc>
          <w:tcPr>
            <w:tcW w:w="7516" w:type="dxa"/>
            <w:tcBorders>
              <w:top w:val="single" w:sz="4" w:space="0" w:color="000000"/>
              <w:left w:val="single" w:sz="4" w:space="0" w:color="000000"/>
              <w:bottom w:val="single" w:sz="4" w:space="0" w:color="000000"/>
              <w:right w:val="single" w:sz="4" w:space="0" w:color="000000"/>
            </w:tcBorders>
          </w:tcPr>
          <w:p w:rsidR="00E206C7" w:rsidRPr="00975F83" w:rsidRDefault="00E206C7" w:rsidP="00AF01B1">
            <w:pPr>
              <w:pStyle w:val="TableParagraph"/>
              <w:spacing w:line="228" w:lineRule="exact"/>
              <w:ind w:right="4"/>
              <w:jc w:val="center"/>
              <w:rPr>
                <w:rFonts w:ascii="Times New Roman" w:hAnsi="Times New Roman"/>
                <w:sz w:val="20"/>
                <w:szCs w:val="20"/>
                <w:lang w:val="it-IT"/>
              </w:rPr>
            </w:pPr>
            <w:r w:rsidRPr="00975F83">
              <w:rPr>
                <w:rFonts w:ascii="Times New Roman" w:eastAsia="Times New Roman"/>
                <w:b/>
                <w:i/>
                <w:sz w:val="20"/>
                <w:lang w:val="it-IT"/>
              </w:rPr>
              <w:t>SOTTOVOCI</w:t>
            </w:r>
          </w:p>
        </w:tc>
        <w:tc>
          <w:tcPr>
            <w:tcW w:w="1589" w:type="dxa"/>
            <w:tcBorders>
              <w:top w:val="single" w:sz="4" w:space="0" w:color="000000"/>
              <w:left w:val="single" w:sz="4" w:space="0" w:color="000000"/>
              <w:bottom w:val="single" w:sz="4" w:space="0" w:color="000000"/>
              <w:right w:val="single" w:sz="4" w:space="0" w:color="000000"/>
            </w:tcBorders>
          </w:tcPr>
          <w:p w:rsidR="00E206C7" w:rsidRPr="00975F83" w:rsidRDefault="00E206C7" w:rsidP="00AF01B1">
            <w:pPr>
              <w:pStyle w:val="TableParagraph"/>
              <w:spacing w:line="228" w:lineRule="exact"/>
              <w:ind w:left="356"/>
              <w:rPr>
                <w:rFonts w:ascii="Times New Roman" w:hAnsi="Times New Roman"/>
                <w:sz w:val="20"/>
                <w:szCs w:val="20"/>
                <w:lang w:val="it-IT"/>
              </w:rPr>
            </w:pPr>
            <w:r w:rsidRPr="00975F83">
              <w:rPr>
                <w:rFonts w:ascii="Times New Roman" w:eastAsia="Times New Roman"/>
                <w:b/>
                <w:i/>
                <w:sz w:val="20"/>
                <w:lang w:val="it-IT"/>
              </w:rPr>
              <w:t>IMPORTI</w:t>
            </w:r>
          </w:p>
        </w:tc>
      </w:tr>
      <w:tr w:rsidR="00E206C7" w:rsidRPr="008E18AC" w:rsidTr="00AF01B1">
        <w:trPr>
          <w:trHeight w:hRule="exact" w:val="240"/>
        </w:trPr>
        <w:tc>
          <w:tcPr>
            <w:tcW w:w="7516" w:type="dxa"/>
            <w:tcBorders>
              <w:top w:val="single" w:sz="4" w:space="0" w:color="000000"/>
              <w:left w:val="single" w:sz="4" w:space="0" w:color="000000"/>
              <w:bottom w:val="single" w:sz="4" w:space="0" w:color="000000"/>
              <w:right w:val="single" w:sz="4" w:space="0" w:color="000000"/>
            </w:tcBorders>
          </w:tcPr>
          <w:p w:rsidR="00E206C7" w:rsidRPr="00222974" w:rsidRDefault="00E206C7" w:rsidP="00AF01B1">
            <w:pPr>
              <w:pStyle w:val="TableParagraph"/>
              <w:spacing w:line="225" w:lineRule="exact"/>
              <w:ind w:left="102"/>
              <w:rPr>
                <w:rFonts w:ascii="Times New Roman" w:hAnsi="Times New Roman"/>
                <w:sz w:val="16"/>
                <w:szCs w:val="16"/>
                <w:lang w:val="it-IT"/>
              </w:rPr>
            </w:pPr>
            <w:proofErr w:type="spellStart"/>
            <w:r w:rsidRPr="00222974">
              <w:rPr>
                <w:rFonts w:ascii="Times New Roman" w:eastAsia="Times New Roman"/>
                <w:spacing w:val="-1"/>
                <w:sz w:val="16"/>
                <w:szCs w:val="16"/>
                <w:lang w:val="it-IT"/>
              </w:rPr>
              <w:t>Dec</w:t>
            </w:r>
            <w:proofErr w:type="spellEnd"/>
            <w:r w:rsidRPr="00222974">
              <w:rPr>
                <w:rFonts w:ascii="Times New Roman" w:eastAsia="Times New Roman"/>
                <w:spacing w:val="-1"/>
                <w:sz w:val="16"/>
                <w:szCs w:val="16"/>
                <w:lang w:val="it-IT"/>
              </w:rPr>
              <w:t>.  Combinato disposto Art.</w:t>
            </w:r>
            <w:r w:rsidRPr="00222974">
              <w:rPr>
                <w:rFonts w:ascii="Times New Roman" w:eastAsia="Times New Roman"/>
                <w:spacing w:val="-5"/>
                <w:sz w:val="16"/>
                <w:szCs w:val="16"/>
                <w:lang w:val="it-IT"/>
              </w:rPr>
              <w:t xml:space="preserve"> </w:t>
            </w:r>
            <w:r w:rsidRPr="00222974">
              <w:rPr>
                <w:rFonts w:ascii="Times New Roman" w:eastAsia="Times New Roman"/>
                <w:sz w:val="16"/>
                <w:szCs w:val="16"/>
                <w:lang w:val="it-IT"/>
              </w:rPr>
              <w:t>9,</w:t>
            </w:r>
            <w:r w:rsidRPr="00222974">
              <w:rPr>
                <w:rFonts w:ascii="Times New Roman" w:eastAsia="Times New Roman"/>
                <w:spacing w:val="-5"/>
                <w:sz w:val="16"/>
                <w:szCs w:val="16"/>
                <w:lang w:val="it-IT"/>
              </w:rPr>
              <w:t xml:space="preserve"> </w:t>
            </w:r>
            <w:r w:rsidRPr="00222974">
              <w:rPr>
                <w:rFonts w:ascii="Times New Roman" w:eastAsia="Times New Roman"/>
                <w:spacing w:val="-1"/>
                <w:sz w:val="16"/>
                <w:szCs w:val="16"/>
                <w:lang w:val="it-IT"/>
              </w:rPr>
              <w:t>comma</w:t>
            </w:r>
            <w:r w:rsidRPr="00222974">
              <w:rPr>
                <w:rFonts w:ascii="Times New Roman" w:eastAsia="Times New Roman"/>
                <w:spacing w:val="-6"/>
                <w:sz w:val="16"/>
                <w:szCs w:val="16"/>
                <w:lang w:val="it-IT"/>
              </w:rPr>
              <w:t xml:space="preserve"> </w:t>
            </w:r>
            <w:r w:rsidRPr="00222974">
              <w:rPr>
                <w:rFonts w:ascii="Times New Roman" w:eastAsia="Times New Roman"/>
                <w:spacing w:val="1"/>
                <w:sz w:val="16"/>
                <w:szCs w:val="16"/>
                <w:lang w:val="it-IT"/>
              </w:rPr>
              <w:t>2-</w:t>
            </w:r>
            <w:r w:rsidRPr="00222974">
              <w:rPr>
                <w:rFonts w:ascii="Times New Roman" w:eastAsia="Times New Roman"/>
                <w:i/>
                <w:spacing w:val="1"/>
                <w:sz w:val="16"/>
                <w:szCs w:val="16"/>
                <w:lang w:val="it-IT"/>
              </w:rPr>
              <w:t>bis</w:t>
            </w:r>
            <w:r w:rsidRPr="00222974">
              <w:rPr>
                <w:rFonts w:ascii="Times New Roman" w:eastAsia="Times New Roman"/>
                <w:i/>
                <w:spacing w:val="-7"/>
                <w:sz w:val="16"/>
                <w:szCs w:val="16"/>
                <w:lang w:val="it-IT"/>
              </w:rPr>
              <w:t xml:space="preserve"> </w:t>
            </w:r>
            <w:r w:rsidRPr="00222974">
              <w:rPr>
                <w:rFonts w:ascii="Times New Roman" w:eastAsia="Times New Roman"/>
                <w:spacing w:val="-1"/>
                <w:sz w:val="16"/>
                <w:szCs w:val="16"/>
                <w:lang w:val="it-IT"/>
              </w:rPr>
              <w:t>legge</w:t>
            </w:r>
            <w:r w:rsidRPr="00222974">
              <w:rPr>
                <w:rFonts w:ascii="Times New Roman" w:eastAsia="Times New Roman"/>
                <w:spacing w:val="-3"/>
                <w:sz w:val="16"/>
                <w:szCs w:val="16"/>
                <w:lang w:val="it-IT"/>
              </w:rPr>
              <w:t xml:space="preserve"> </w:t>
            </w:r>
            <w:r w:rsidRPr="00222974">
              <w:rPr>
                <w:rFonts w:ascii="Times New Roman" w:eastAsia="Times New Roman"/>
                <w:spacing w:val="-1"/>
                <w:sz w:val="16"/>
                <w:szCs w:val="16"/>
                <w:lang w:val="it-IT"/>
              </w:rPr>
              <w:t>n.</w:t>
            </w:r>
            <w:r w:rsidRPr="00222974">
              <w:rPr>
                <w:rFonts w:ascii="Times New Roman" w:eastAsia="Times New Roman"/>
                <w:spacing w:val="-5"/>
                <w:sz w:val="16"/>
                <w:szCs w:val="16"/>
                <w:lang w:val="it-IT"/>
              </w:rPr>
              <w:t xml:space="preserve"> </w:t>
            </w:r>
            <w:r>
              <w:rPr>
                <w:rFonts w:ascii="Times New Roman" w:eastAsia="Times New Roman"/>
                <w:sz w:val="16"/>
                <w:szCs w:val="16"/>
                <w:lang w:val="it-IT"/>
              </w:rPr>
              <w:t xml:space="preserve">122/2010 e art.1 comma 456 L.147/2013 (cfr. </w:t>
            </w:r>
            <w:proofErr w:type="spellStart"/>
            <w:r>
              <w:rPr>
                <w:rFonts w:ascii="Times New Roman" w:eastAsia="Times New Roman"/>
                <w:sz w:val="16"/>
                <w:szCs w:val="16"/>
                <w:lang w:val="it-IT"/>
              </w:rPr>
              <w:t>alleg</w:t>
            </w:r>
            <w:proofErr w:type="spellEnd"/>
            <w:r>
              <w:rPr>
                <w:rFonts w:ascii="Times New Roman" w:eastAsia="Times New Roman"/>
                <w:sz w:val="16"/>
                <w:szCs w:val="16"/>
                <w:lang w:val="it-IT"/>
              </w:rPr>
              <w:t>. 6)</w:t>
            </w:r>
          </w:p>
        </w:tc>
        <w:tc>
          <w:tcPr>
            <w:tcW w:w="1589" w:type="dxa"/>
            <w:tcBorders>
              <w:top w:val="single" w:sz="4" w:space="0" w:color="000000"/>
              <w:left w:val="single" w:sz="4" w:space="0" w:color="000000"/>
              <w:bottom w:val="single" w:sz="4" w:space="0" w:color="000000"/>
              <w:right w:val="single" w:sz="4" w:space="0" w:color="000000"/>
            </w:tcBorders>
          </w:tcPr>
          <w:p w:rsidR="00E206C7" w:rsidRPr="00BE22EA" w:rsidRDefault="00E206C7" w:rsidP="00026761">
            <w:pPr>
              <w:pStyle w:val="TableParagraph"/>
              <w:spacing w:line="225" w:lineRule="exact"/>
              <w:ind w:left="505"/>
              <w:jc w:val="center"/>
              <w:rPr>
                <w:rFonts w:ascii="Times New Roman" w:hAnsi="Times New Roman"/>
                <w:sz w:val="20"/>
                <w:szCs w:val="20"/>
                <w:lang w:val="it-IT"/>
              </w:rPr>
            </w:pPr>
            <w:r w:rsidRPr="00BE22EA">
              <w:rPr>
                <w:rFonts w:ascii="Times New Roman" w:hAnsi="Times New Roman"/>
                <w:sz w:val="20"/>
                <w:szCs w:val="20"/>
                <w:lang w:val="it-IT"/>
              </w:rPr>
              <w:t>-743.907,35</w:t>
            </w:r>
          </w:p>
        </w:tc>
      </w:tr>
      <w:tr w:rsidR="00E206C7" w:rsidRPr="008E18AC" w:rsidTr="00AF01B1">
        <w:trPr>
          <w:trHeight w:hRule="exact" w:val="240"/>
        </w:trPr>
        <w:tc>
          <w:tcPr>
            <w:tcW w:w="7516" w:type="dxa"/>
            <w:tcBorders>
              <w:top w:val="single" w:sz="4" w:space="0" w:color="000000"/>
              <w:left w:val="single" w:sz="4" w:space="0" w:color="000000"/>
              <w:bottom w:val="single" w:sz="4" w:space="0" w:color="000000"/>
              <w:right w:val="single" w:sz="4" w:space="0" w:color="000000"/>
            </w:tcBorders>
          </w:tcPr>
          <w:p w:rsidR="00E206C7" w:rsidRPr="0065698F" w:rsidRDefault="00E206C7" w:rsidP="00AF01B1">
            <w:pPr>
              <w:pStyle w:val="TableParagraph"/>
              <w:spacing w:line="225" w:lineRule="exact"/>
              <w:ind w:left="102"/>
              <w:rPr>
                <w:rFonts w:ascii="Times New Roman" w:hAnsi="Times New Roman"/>
                <w:sz w:val="20"/>
                <w:szCs w:val="20"/>
                <w:lang w:val="it-IT"/>
              </w:rPr>
            </w:pPr>
          </w:p>
        </w:tc>
        <w:tc>
          <w:tcPr>
            <w:tcW w:w="1589" w:type="dxa"/>
            <w:tcBorders>
              <w:top w:val="single" w:sz="4" w:space="0" w:color="000000"/>
              <w:left w:val="single" w:sz="4" w:space="0" w:color="000000"/>
              <w:bottom w:val="single" w:sz="4" w:space="0" w:color="000000"/>
              <w:right w:val="single" w:sz="4" w:space="0" w:color="000000"/>
            </w:tcBorders>
          </w:tcPr>
          <w:p w:rsidR="00E206C7" w:rsidRPr="00BE22EA" w:rsidRDefault="00E206C7" w:rsidP="00026761">
            <w:pPr>
              <w:pStyle w:val="TableParagraph"/>
              <w:spacing w:line="225" w:lineRule="exact"/>
              <w:ind w:left="505"/>
              <w:jc w:val="center"/>
              <w:rPr>
                <w:rFonts w:ascii="Times New Roman" w:hAnsi="Times New Roman"/>
                <w:sz w:val="20"/>
                <w:szCs w:val="20"/>
                <w:lang w:val="it-IT"/>
              </w:rPr>
            </w:pPr>
          </w:p>
        </w:tc>
      </w:tr>
      <w:tr w:rsidR="00E206C7" w:rsidRPr="008E18AC" w:rsidTr="00AF01B1">
        <w:trPr>
          <w:trHeight w:hRule="exact" w:val="242"/>
        </w:trPr>
        <w:tc>
          <w:tcPr>
            <w:tcW w:w="7516" w:type="dxa"/>
            <w:tcBorders>
              <w:top w:val="single" w:sz="4" w:space="0" w:color="000000"/>
              <w:left w:val="single" w:sz="4" w:space="0" w:color="000000"/>
              <w:bottom w:val="single" w:sz="4" w:space="0" w:color="000000"/>
              <w:right w:val="single" w:sz="4" w:space="0" w:color="000000"/>
            </w:tcBorders>
          </w:tcPr>
          <w:p w:rsidR="00E206C7" w:rsidRPr="0065698F" w:rsidRDefault="00E206C7" w:rsidP="00AF01B1">
            <w:pPr>
              <w:pStyle w:val="TableParagraph"/>
              <w:spacing w:line="225" w:lineRule="exact"/>
              <w:ind w:left="102"/>
              <w:rPr>
                <w:rFonts w:ascii="Times New Roman" w:hAnsi="Times New Roman"/>
                <w:sz w:val="20"/>
                <w:szCs w:val="20"/>
                <w:lang w:val="it-IT"/>
              </w:rPr>
            </w:pPr>
            <w:r w:rsidRPr="008C259F">
              <w:rPr>
                <w:rFonts w:ascii="Times New Roman" w:eastAsia="Times New Roman"/>
                <w:b/>
                <w:i/>
                <w:w w:val="95"/>
                <w:sz w:val="20"/>
                <w:lang w:val="it-IT"/>
              </w:rPr>
              <w:t>Totale</w:t>
            </w:r>
          </w:p>
        </w:tc>
        <w:tc>
          <w:tcPr>
            <w:tcW w:w="1589" w:type="dxa"/>
            <w:tcBorders>
              <w:top w:val="single" w:sz="4" w:space="0" w:color="000000"/>
              <w:left w:val="single" w:sz="4" w:space="0" w:color="000000"/>
              <w:bottom w:val="single" w:sz="4" w:space="0" w:color="000000"/>
              <w:right w:val="single" w:sz="4" w:space="0" w:color="000000"/>
            </w:tcBorders>
          </w:tcPr>
          <w:p w:rsidR="00E206C7" w:rsidRPr="00BE22EA" w:rsidRDefault="00E206C7" w:rsidP="00026761">
            <w:pPr>
              <w:pStyle w:val="TableParagraph"/>
              <w:spacing w:line="225" w:lineRule="exact"/>
              <w:ind w:left="505"/>
              <w:jc w:val="center"/>
              <w:rPr>
                <w:rFonts w:ascii="Times New Roman" w:hAnsi="Times New Roman"/>
                <w:sz w:val="20"/>
                <w:szCs w:val="20"/>
                <w:lang w:val="it-IT"/>
              </w:rPr>
            </w:pPr>
            <w:r w:rsidRPr="00BE22EA">
              <w:rPr>
                <w:rFonts w:ascii="Times New Roman" w:eastAsia="Times New Roman"/>
                <w:b/>
                <w:i/>
                <w:sz w:val="20"/>
                <w:lang w:val="it-IT"/>
              </w:rPr>
              <w:t>-743.907,35</w:t>
            </w:r>
          </w:p>
        </w:tc>
      </w:tr>
    </w:tbl>
    <w:p w:rsidR="009B7484" w:rsidRPr="008C259F" w:rsidRDefault="009B7484" w:rsidP="00E206C7">
      <w:pPr>
        <w:tabs>
          <w:tab w:val="left" w:pos="6804"/>
        </w:tabs>
        <w:rPr>
          <w:sz w:val="18"/>
          <w:szCs w:val="18"/>
          <w:lang w:val="it-IT"/>
        </w:rPr>
      </w:pPr>
    </w:p>
    <w:p w:rsidR="00E206C7" w:rsidRPr="008C259F" w:rsidRDefault="00E206C7">
      <w:pPr>
        <w:spacing w:line="200" w:lineRule="exact"/>
        <w:rPr>
          <w:sz w:val="20"/>
          <w:szCs w:val="20"/>
          <w:lang w:val="it-IT"/>
        </w:rPr>
      </w:pPr>
    </w:p>
    <w:p w:rsidR="004C0002" w:rsidRPr="00222974" w:rsidRDefault="009B7484" w:rsidP="00222974">
      <w:pPr>
        <w:jc w:val="both"/>
        <w:rPr>
          <w:rFonts w:ascii="Times New Roman" w:eastAsia="Times New Roman" w:hAnsi="Times New Roman"/>
          <w:sz w:val="20"/>
          <w:szCs w:val="20"/>
          <w:lang w:val="it-IT"/>
        </w:rPr>
      </w:pPr>
      <w:r w:rsidRPr="00402C3E">
        <w:rPr>
          <w:rFonts w:ascii="Times New Roman" w:hAnsi="Times New Roman"/>
          <w:sz w:val="26"/>
          <w:szCs w:val="26"/>
          <w:lang w:val="it-IT"/>
        </w:rPr>
        <w:tab/>
      </w:r>
      <w:r w:rsidR="004C0002" w:rsidRPr="00222974">
        <w:rPr>
          <w:rFonts w:ascii="Times New Roman" w:eastAsia="Times New Roman" w:hAnsi="Times New Roman"/>
          <w:sz w:val="20"/>
          <w:szCs w:val="20"/>
          <w:lang w:val="it-IT"/>
        </w:rPr>
        <w:t>Nella determinazione del fondo</w:t>
      </w:r>
      <w:r w:rsidR="00005529">
        <w:rPr>
          <w:rFonts w:ascii="Times New Roman" w:eastAsia="Times New Roman" w:hAnsi="Times New Roman"/>
          <w:sz w:val="20"/>
          <w:szCs w:val="20"/>
          <w:lang w:val="it-IT"/>
        </w:rPr>
        <w:t>,</w:t>
      </w:r>
      <w:r w:rsidR="004C0002" w:rsidRPr="00222974">
        <w:rPr>
          <w:rFonts w:ascii="Times New Roman" w:eastAsia="Times New Roman" w:hAnsi="Times New Roman"/>
          <w:sz w:val="20"/>
          <w:szCs w:val="20"/>
          <w:lang w:val="it-IT"/>
        </w:rPr>
        <w:t xml:space="preserve"> si </w:t>
      </w:r>
      <w:r w:rsidR="00F0255C">
        <w:rPr>
          <w:rFonts w:ascii="Times New Roman" w:eastAsia="Times New Roman" w:hAnsi="Times New Roman"/>
          <w:sz w:val="20"/>
          <w:szCs w:val="20"/>
          <w:lang w:val="it-IT"/>
        </w:rPr>
        <w:t>è tenuto innanzitutto</w:t>
      </w:r>
      <w:r w:rsidR="004C0002" w:rsidRPr="00222974">
        <w:rPr>
          <w:rFonts w:ascii="Times New Roman" w:eastAsia="Times New Roman" w:hAnsi="Times New Roman"/>
          <w:sz w:val="20"/>
          <w:szCs w:val="20"/>
          <w:lang w:val="it-IT"/>
        </w:rPr>
        <w:t xml:space="preserve"> c</w:t>
      </w:r>
      <w:r w:rsidR="00C10BA4">
        <w:rPr>
          <w:rFonts w:ascii="Times New Roman" w:eastAsia="Times New Roman" w:hAnsi="Times New Roman"/>
          <w:sz w:val="20"/>
          <w:szCs w:val="20"/>
          <w:lang w:val="it-IT"/>
        </w:rPr>
        <w:t>onto della novellata normativa derivante dal</w:t>
      </w:r>
      <w:r w:rsidR="004C0002" w:rsidRPr="00222974">
        <w:rPr>
          <w:rFonts w:ascii="Times New Roman" w:eastAsia="Times New Roman" w:hAnsi="Times New Roman"/>
          <w:sz w:val="20"/>
          <w:szCs w:val="20"/>
          <w:lang w:val="it-IT"/>
        </w:rPr>
        <w:t xml:space="preserve"> </w:t>
      </w:r>
      <w:r w:rsidR="00C10BA4">
        <w:rPr>
          <w:rFonts w:ascii="Times New Roman" w:eastAsia="Times New Roman" w:hAnsi="Times New Roman"/>
          <w:sz w:val="20"/>
          <w:szCs w:val="20"/>
          <w:lang w:val="it-IT"/>
        </w:rPr>
        <w:lastRenderedPageBreak/>
        <w:t xml:space="preserve">combinato </w:t>
      </w:r>
      <w:r w:rsidR="004C0002" w:rsidRPr="00222974">
        <w:rPr>
          <w:rFonts w:ascii="Times New Roman" w:eastAsia="Times New Roman" w:hAnsi="Times New Roman"/>
          <w:sz w:val="20"/>
          <w:szCs w:val="20"/>
          <w:lang w:val="it-IT"/>
        </w:rPr>
        <w:t>disposto fra l’art. 9, comma 2-bis, del D.L. n. 78/2010 convertito, con modificazioni, dalla le</w:t>
      </w:r>
      <w:r w:rsidR="00C10BA4">
        <w:rPr>
          <w:rFonts w:ascii="Times New Roman" w:eastAsia="Times New Roman" w:hAnsi="Times New Roman"/>
          <w:sz w:val="20"/>
          <w:szCs w:val="20"/>
          <w:lang w:val="it-IT"/>
        </w:rPr>
        <w:t xml:space="preserve">gge 30 luglio 2010, n. 122 e </w:t>
      </w:r>
      <w:r w:rsidR="004C0002" w:rsidRPr="00222974">
        <w:rPr>
          <w:rFonts w:ascii="Times New Roman" w:eastAsia="Times New Roman" w:hAnsi="Times New Roman"/>
          <w:sz w:val="20"/>
          <w:szCs w:val="20"/>
          <w:lang w:val="it-IT"/>
        </w:rPr>
        <w:t>l’art. 1 comma 456 L. 147/2013</w:t>
      </w:r>
      <w:r w:rsidR="00C10BA4">
        <w:rPr>
          <w:rFonts w:ascii="Times New Roman" w:eastAsia="Times New Roman" w:hAnsi="Times New Roman"/>
          <w:sz w:val="20"/>
          <w:szCs w:val="20"/>
          <w:lang w:val="it-IT"/>
        </w:rPr>
        <w:t>, che stabilisce</w:t>
      </w:r>
      <w:r w:rsidR="004C0002" w:rsidRPr="00222974">
        <w:rPr>
          <w:rFonts w:ascii="Times New Roman" w:eastAsia="Times New Roman" w:hAnsi="Times New Roman"/>
          <w:sz w:val="20"/>
          <w:szCs w:val="20"/>
          <w:lang w:val="it-IT"/>
        </w:rPr>
        <w:t>: “</w:t>
      </w:r>
      <w:r w:rsidR="004C0002" w:rsidRPr="00222974">
        <w:rPr>
          <w:rFonts w:ascii="Times New Roman" w:eastAsia="Times New Roman" w:hAnsi="Times New Roman"/>
          <w:i/>
          <w:sz w:val="20"/>
          <w:szCs w:val="20"/>
          <w:lang w:val="it-IT"/>
        </w:rPr>
        <w:t>a decorrere dal 1° gennaio 2015, le risorse destinate annualmente al trattamento economico accessorio sono decurtate di un importo pari alle riduzioni operate per effetto del precedente periodo</w:t>
      </w:r>
      <w:r w:rsidR="004C0002" w:rsidRPr="00222974">
        <w:rPr>
          <w:rFonts w:ascii="Times New Roman" w:eastAsia="Times New Roman" w:hAnsi="Times New Roman"/>
          <w:sz w:val="20"/>
          <w:szCs w:val="20"/>
          <w:lang w:val="it-IT"/>
        </w:rPr>
        <w:t xml:space="preserve">”. </w:t>
      </w:r>
    </w:p>
    <w:p w:rsidR="004C0002" w:rsidRPr="00222974" w:rsidRDefault="004C0002" w:rsidP="00810006">
      <w:pPr>
        <w:ind w:firstLine="709"/>
        <w:jc w:val="both"/>
        <w:rPr>
          <w:rFonts w:ascii="Times New Roman" w:eastAsia="Times New Roman" w:hAnsi="Times New Roman"/>
          <w:sz w:val="20"/>
          <w:szCs w:val="20"/>
          <w:lang w:val="it-IT"/>
        </w:rPr>
      </w:pPr>
      <w:r w:rsidRPr="00222974">
        <w:rPr>
          <w:rFonts w:ascii="Times New Roman" w:eastAsia="Times New Roman" w:hAnsi="Times New Roman"/>
          <w:sz w:val="20"/>
          <w:szCs w:val="20"/>
          <w:lang w:val="it-IT"/>
        </w:rPr>
        <w:t>Al riguardo, ai fini di una precisa attuazione dell’impianto normativo</w:t>
      </w:r>
      <w:r w:rsidR="00860BB8" w:rsidRPr="00860BB8">
        <w:rPr>
          <w:rFonts w:ascii="Times New Roman" w:eastAsia="Times New Roman" w:hAnsi="Times New Roman"/>
          <w:sz w:val="20"/>
          <w:szCs w:val="20"/>
          <w:lang w:val="it-IT"/>
        </w:rPr>
        <w:t xml:space="preserve"> </w:t>
      </w:r>
      <w:r w:rsidR="00860BB8">
        <w:rPr>
          <w:rFonts w:ascii="Times New Roman" w:eastAsia="Times New Roman" w:hAnsi="Times New Roman"/>
          <w:sz w:val="20"/>
          <w:szCs w:val="20"/>
          <w:lang w:val="it-IT"/>
        </w:rPr>
        <w:t>e</w:t>
      </w:r>
      <w:r w:rsidR="00860BB8" w:rsidRPr="00860BB8">
        <w:rPr>
          <w:rFonts w:ascii="Times New Roman" w:eastAsia="Times New Roman" w:hAnsi="Times New Roman"/>
          <w:sz w:val="20"/>
          <w:szCs w:val="20"/>
          <w:lang w:val="it-IT"/>
        </w:rPr>
        <w:t xml:space="preserve"> della </w:t>
      </w:r>
      <w:r w:rsidR="00860BB8">
        <w:rPr>
          <w:rFonts w:ascii="Times New Roman" w:eastAsia="Times New Roman" w:hAnsi="Times New Roman"/>
          <w:sz w:val="20"/>
          <w:szCs w:val="20"/>
          <w:lang w:val="it-IT"/>
        </w:rPr>
        <w:t>quantificazione</w:t>
      </w:r>
      <w:r w:rsidR="00860BB8" w:rsidRPr="00860BB8">
        <w:rPr>
          <w:rFonts w:ascii="Times New Roman" w:eastAsia="Times New Roman" w:hAnsi="Times New Roman"/>
          <w:sz w:val="20"/>
          <w:szCs w:val="20"/>
          <w:lang w:val="it-IT"/>
        </w:rPr>
        <w:t xml:space="preserve"> dell’importo da portare in detrazione per l’anno corrente</w:t>
      </w:r>
      <w:r w:rsidRPr="00222974">
        <w:rPr>
          <w:rFonts w:ascii="Times New Roman" w:eastAsia="Times New Roman" w:hAnsi="Times New Roman"/>
          <w:sz w:val="20"/>
          <w:szCs w:val="20"/>
          <w:lang w:val="it-IT"/>
        </w:rPr>
        <w:t xml:space="preserve">, </w:t>
      </w:r>
      <w:r w:rsidR="00B024C5">
        <w:rPr>
          <w:rFonts w:ascii="Times New Roman" w:eastAsia="Times New Roman" w:hAnsi="Times New Roman"/>
          <w:sz w:val="20"/>
          <w:szCs w:val="20"/>
          <w:lang w:val="it-IT"/>
        </w:rPr>
        <w:t>sono state osservate le indicazioni contenute</w:t>
      </w:r>
      <w:r w:rsidRPr="00222974">
        <w:rPr>
          <w:rFonts w:ascii="Times New Roman" w:eastAsia="Times New Roman" w:hAnsi="Times New Roman"/>
          <w:sz w:val="20"/>
          <w:szCs w:val="20"/>
          <w:lang w:val="it-IT"/>
        </w:rPr>
        <w:t xml:space="preserve"> </w:t>
      </w:r>
      <w:r w:rsidR="00B024C5">
        <w:rPr>
          <w:rFonts w:ascii="Times New Roman" w:eastAsia="Times New Roman" w:hAnsi="Times New Roman"/>
          <w:sz w:val="20"/>
          <w:szCs w:val="20"/>
          <w:lang w:val="it-IT"/>
        </w:rPr>
        <w:t>nel</w:t>
      </w:r>
      <w:r w:rsidRPr="00222974">
        <w:rPr>
          <w:rFonts w:ascii="Times New Roman" w:eastAsia="Times New Roman" w:hAnsi="Times New Roman"/>
          <w:sz w:val="20"/>
          <w:szCs w:val="20"/>
          <w:lang w:val="it-IT"/>
        </w:rPr>
        <w:t>la circolare n. 20 del Ministero dell’economia e delle Finanze – Dipartimento della Ragione</w:t>
      </w:r>
      <w:r w:rsidR="00E206C7">
        <w:rPr>
          <w:rFonts w:ascii="Times New Roman" w:eastAsia="Times New Roman" w:hAnsi="Times New Roman"/>
          <w:sz w:val="20"/>
          <w:szCs w:val="20"/>
          <w:lang w:val="it-IT"/>
        </w:rPr>
        <w:t>ria generale dello stato – IGOP</w:t>
      </w:r>
      <w:r w:rsidR="00CC5DF2">
        <w:rPr>
          <w:rFonts w:ascii="Times New Roman" w:eastAsia="Times New Roman" w:hAnsi="Times New Roman"/>
          <w:sz w:val="20"/>
          <w:szCs w:val="20"/>
          <w:lang w:val="it-IT"/>
        </w:rPr>
        <w:t xml:space="preserve"> del </w:t>
      </w:r>
      <w:r w:rsidR="00B024C5">
        <w:rPr>
          <w:rFonts w:ascii="Times New Roman" w:eastAsia="Times New Roman" w:hAnsi="Times New Roman"/>
          <w:sz w:val="20"/>
          <w:szCs w:val="20"/>
          <w:lang w:val="it-IT"/>
        </w:rPr>
        <w:t>8 maggio 2015 e</w:t>
      </w:r>
      <w:r w:rsidR="00F0255C">
        <w:rPr>
          <w:rFonts w:ascii="Times New Roman" w:eastAsia="Times New Roman" w:hAnsi="Times New Roman"/>
          <w:sz w:val="20"/>
          <w:szCs w:val="20"/>
          <w:lang w:val="it-IT"/>
        </w:rPr>
        <w:t xml:space="preserve"> </w:t>
      </w:r>
      <w:r w:rsidR="00B024C5">
        <w:rPr>
          <w:rFonts w:ascii="Times New Roman" w:eastAsia="Times New Roman" w:hAnsi="Times New Roman"/>
          <w:sz w:val="20"/>
          <w:szCs w:val="20"/>
          <w:lang w:val="it-IT"/>
        </w:rPr>
        <w:t>nel</w:t>
      </w:r>
      <w:r w:rsidR="00F0255C">
        <w:rPr>
          <w:rFonts w:ascii="Times New Roman" w:eastAsia="Times New Roman" w:hAnsi="Times New Roman"/>
          <w:sz w:val="20"/>
          <w:szCs w:val="20"/>
          <w:lang w:val="it-IT"/>
        </w:rPr>
        <w:t xml:space="preserve">la successiva nota MEF prot. n. 46576 del 5 giugno </w:t>
      </w:r>
      <w:r w:rsidR="00F0255C" w:rsidRPr="009E3524">
        <w:rPr>
          <w:rFonts w:ascii="Times New Roman" w:eastAsia="Times New Roman" w:hAnsi="Times New Roman"/>
          <w:sz w:val="20"/>
          <w:szCs w:val="20"/>
          <w:lang w:val="it-IT"/>
        </w:rPr>
        <w:t>201</w:t>
      </w:r>
      <w:r w:rsidR="00856F68" w:rsidRPr="009E3524">
        <w:rPr>
          <w:rFonts w:ascii="Times New Roman" w:eastAsia="Times New Roman" w:hAnsi="Times New Roman"/>
          <w:sz w:val="20"/>
          <w:szCs w:val="20"/>
          <w:lang w:val="it-IT"/>
        </w:rPr>
        <w:t>5</w:t>
      </w:r>
      <w:r w:rsidR="00F0255C">
        <w:rPr>
          <w:rFonts w:ascii="Times New Roman" w:eastAsia="Times New Roman" w:hAnsi="Times New Roman"/>
          <w:sz w:val="20"/>
          <w:szCs w:val="20"/>
          <w:lang w:val="it-IT"/>
        </w:rPr>
        <w:t xml:space="preserve"> esplicativa</w:t>
      </w:r>
      <w:r w:rsidR="00005529">
        <w:rPr>
          <w:rFonts w:ascii="Times New Roman" w:eastAsia="Times New Roman" w:hAnsi="Times New Roman"/>
          <w:sz w:val="20"/>
          <w:szCs w:val="20"/>
          <w:lang w:val="it-IT"/>
        </w:rPr>
        <w:t>,</w:t>
      </w:r>
      <w:r w:rsidR="00694862">
        <w:rPr>
          <w:rFonts w:ascii="Times New Roman" w:eastAsia="Times New Roman" w:hAnsi="Times New Roman"/>
          <w:sz w:val="20"/>
          <w:szCs w:val="20"/>
          <w:lang w:val="it-IT"/>
        </w:rPr>
        <w:t xml:space="preserve"> </w:t>
      </w:r>
      <w:r w:rsidR="00B024C5">
        <w:rPr>
          <w:rFonts w:ascii="Times New Roman" w:eastAsia="Times New Roman" w:hAnsi="Times New Roman"/>
          <w:sz w:val="20"/>
          <w:szCs w:val="20"/>
          <w:lang w:val="it-IT"/>
        </w:rPr>
        <w:t>da</w:t>
      </w:r>
      <w:r w:rsidR="00860BB8">
        <w:rPr>
          <w:rFonts w:ascii="Times New Roman" w:eastAsia="Times New Roman" w:hAnsi="Times New Roman"/>
          <w:sz w:val="20"/>
          <w:szCs w:val="20"/>
          <w:lang w:val="it-IT"/>
        </w:rPr>
        <w:t xml:space="preserve">lle quali </w:t>
      </w:r>
      <w:r w:rsidRPr="00222974">
        <w:rPr>
          <w:rFonts w:ascii="Times New Roman" w:eastAsia="Times New Roman" w:hAnsi="Times New Roman"/>
          <w:sz w:val="20"/>
          <w:szCs w:val="20"/>
          <w:lang w:val="it-IT"/>
        </w:rPr>
        <w:t>si desume la cristallizzazione</w:t>
      </w:r>
      <w:r w:rsidR="00860BB8">
        <w:rPr>
          <w:rFonts w:ascii="Times New Roman" w:eastAsia="Times New Roman" w:hAnsi="Times New Roman"/>
          <w:sz w:val="20"/>
          <w:szCs w:val="20"/>
          <w:lang w:val="it-IT"/>
        </w:rPr>
        <w:t xml:space="preserve"> </w:t>
      </w:r>
      <w:r w:rsidRPr="00222974">
        <w:rPr>
          <w:rFonts w:ascii="Times New Roman" w:eastAsia="Times New Roman" w:hAnsi="Times New Roman"/>
          <w:sz w:val="20"/>
          <w:szCs w:val="20"/>
          <w:lang w:val="it-IT"/>
        </w:rPr>
        <w:t>di quanto già decurtato per l’anno 2014</w:t>
      </w:r>
      <w:r w:rsidR="00860BB8">
        <w:rPr>
          <w:rFonts w:ascii="Times New Roman" w:eastAsia="Times New Roman" w:hAnsi="Times New Roman"/>
          <w:sz w:val="20"/>
          <w:szCs w:val="20"/>
          <w:lang w:val="it-IT"/>
        </w:rPr>
        <w:t>,</w:t>
      </w:r>
      <w:r w:rsidRPr="00222974">
        <w:rPr>
          <w:rFonts w:ascii="Times New Roman" w:eastAsia="Times New Roman" w:hAnsi="Times New Roman"/>
          <w:sz w:val="20"/>
          <w:szCs w:val="20"/>
          <w:lang w:val="it-IT"/>
        </w:rPr>
        <w:t xml:space="preserve"> ai sensi del citato art. 9, comma 2-bis, del D.L. n. 78/2010.</w:t>
      </w:r>
    </w:p>
    <w:p w:rsidR="00222974" w:rsidRDefault="00222974" w:rsidP="00810006">
      <w:pPr>
        <w:jc w:val="both"/>
        <w:rPr>
          <w:rFonts w:ascii="Times New Roman" w:eastAsia="Times New Roman" w:hAnsi="Times New Roman"/>
          <w:sz w:val="20"/>
          <w:szCs w:val="20"/>
          <w:lang w:val="it-IT"/>
        </w:rPr>
      </w:pPr>
    </w:p>
    <w:p w:rsidR="0066613E" w:rsidRDefault="00222974" w:rsidP="00810006">
      <w:pPr>
        <w:jc w:val="both"/>
        <w:rPr>
          <w:rFonts w:ascii="Times New Roman" w:eastAsia="Times New Roman" w:hAnsi="Times New Roman"/>
          <w:sz w:val="20"/>
          <w:szCs w:val="20"/>
          <w:lang w:val="it-IT"/>
        </w:rPr>
      </w:pPr>
      <w:r>
        <w:rPr>
          <w:rFonts w:ascii="Times New Roman" w:eastAsia="Times New Roman" w:hAnsi="Times New Roman"/>
          <w:sz w:val="20"/>
          <w:szCs w:val="20"/>
          <w:lang w:val="it-IT"/>
        </w:rPr>
        <w:t xml:space="preserve">             </w:t>
      </w:r>
      <w:r w:rsidR="00F0255C">
        <w:rPr>
          <w:rFonts w:ascii="Times New Roman" w:eastAsia="Times New Roman" w:hAnsi="Times New Roman"/>
          <w:sz w:val="20"/>
          <w:szCs w:val="20"/>
          <w:lang w:val="it-IT"/>
        </w:rPr>
        <w:t>In particolare</w:t>
      </w:r>
      <w:r w:rsidR="00005529">
        <w:rPr>
          <w:rFonts w:ascii="Times New Roman" w:eastAsia="Times New Roman" w:hAnsi="Times New Roman"/>
          <w:sz w:val="20"/>
          <w:szCs w:val="20"/>
          <w:lang w:val="it-IT"/>
        </w:rPr>
        <w:t>,</w:t>
      </w:r>
      <w:r w:rsidR="00F0255C">
        <w:rPr>
          <w:rFonts w:ascii="Times New Roman" w:eastAsia="Times New Roman" w:hAnsi="Times New Roman"/>
          <w:sz w:val="20"/>
          <w:szCs w:val="20"/>
          <w:lang w:val="it-IT"/>
        </w:rPr>
        <w:t xml:space="preserve"> atteso che questa Amministrazione ha costituito il fondo 20</w:t>
      </w:r>
      <w:r w:rsidR="00C8512A">
        <w:rPr>
          <w:rFonts w:ascii="Times New Roman" w:eastAsia="Times New Roman" w:hAnsi="Times New Roman"/>
          <w:sz w:val="20"/>
          <w:szCs w:val="20"/>
          <w:lang w:val="it-IT"/>
        </w:rPr>
        <w:t>1</w:t>
      </w:r>
      <w:r w:rsidR="00F0255C">
        <w:rPr>
          <w:rFonts w:ascii="Times New Roman" w:eastAsia="Times New Roman" w:hAnsi="Times New Roman"/>
          <w:sz w:val="20"/>
          <w:szCs w:val="20"/>
          <w:lang w:val="it-IT"/>
        </w:rPr>
        <w:t>4 per la contrattazione integrativa includendo tutte le risorse previste della normativa di riferimento</w:t>
      </w:r>
      <w:r w:rsidR="0026568B">
        <w:rPr>
          <w:rFonts w:ascii="Times New Roman" w:eastAsia="Times New Roman" w:hAnsi="Times New Roman"/>
          <w:sz w:val="20"/>
          <w:szCs w:val="20"/>
          <w:lang w:val="it-IT"/>
        </w:rPr>
        <w:t xml:space="preserve"> -</w:t>
      </w:r>
      <w:r w:rsidR="00F0255C">
        <w:rPr>
          <w:rFonts w:ascii="Times New Roman" w:eastAsia="Times New Roman" w:hAnsi="Times New Roman"/>
          <w:sz w:val="20"/>
          <w:szCs w:val="20"/>
          <w:lang w:val="it-IT"/>
        </w:rPr>
        <w:t xml:space="preserve"> sulla base delle </w:t>
      </w:r>
      <w:r w:rsidR="0026568B">
        <w:rPr>
          <w:rFonts w:ascii="Times New Roman" w:eastAsia="Times New Roman" w:hAnsi="Times New Roman"/>
          <w:sz w:val="20"/>
          <w:szCs w:val="20"/>
          <w:lang w:val="it-IT"/>
        </w:rPr>
        <w:t>indicazioni</w:t>
      </w:r>
      <w:r w:rsidR="00F0255C">
        <w:rPr>
          <w:rFonts w:ascii="Times New Roman" w:eastAsia="Times New Roman" w:hAnsi="Times New Roman"/>
          <w:sz w:val="20"/>
          <w:szCs w:val="20"/>
          <w:lang w:val="it-IT"/>
        </w:rPr>
        <w:t xml:space="preserve"> impartite dal MEF – Dipartimento della Ragioneria Generale dello Stato nelle c</w:t>
      </w:r>
      <w:r w:rsidR="0026568B">
        <w:rPr>
          <w:rFonts w:ascii="Times New Roman" w:eastAsia="Times New Roman" w:hAnsi="Times New Roman"/>
          <w:sz w:val="20"/>
          <w:szCs w:val="20"/>
          <w:lang w:val="it-IT"/>
        </w:rPr>
        <w:t>ircolari n. 12/2011, n. 25/2012 -</w:t>
      </w:r>
      <w:r w:rsidR="0066613E">
        <w:rPr>
          <w:rFonts w:ascii="Times New Roman" w:eastAsia="Times New Roman" w:hAnsi="Times New Roman"/>
          <w:sz w:val="20"/>
          <w:szCs w:val="20"/>
          <w:lang w:val="it-IT"/>
        </w:rPr>
        <w:t xml:space="preserve"> si è provveduto a </w:t>
      </w:r>
      <w:r w:rsidR="00FC29D4">
        <w:rPr>
          <w:rFonts w:ascii="Times New Roman" w:eastAsia="Times New Roman" w:hAnsi="Times New Roman"/>
          <w:sz w:val="20"/>
          <w:szCs w:val="20"/>
          <w:lang w:val="it-IT"/>
        </w:rPr>
        <w:t>determinare</w:t>
      </w:r>
      <w:r w:rsidR="0026568B">
        <w:rPr>
          <w:rFonts w:ascii="Times New Roman" w:eastAsia="Times New Roman" w:hAnsi="Times New Roman"/>
          <w:sz w:val="20"/>
          <w:szCs w:val="20"/>
          <w:lang w:val="it-IT"/>
        </w:rPr>
        <w:t>, in accordo</w:t>
      </w:r>
      <w:r w:rsidR="0066613E">
        <w:rPr>
          <w:rFonts w:ascii="Times New Roman" w:eastAsia="Times New Roman" w:hAnsi="Times New Roman"/>
          <w:sz w:val="20"/>
          <w:szCs w:val="20"/>
          <w:lang w:val="it-IT"/>
        </w:rPr>
        <w:t xml:space="preserve"> </w:t>
      </w:r>
      <w:r w:rsidR="0026568B">
        <w:rPr>
          <w:rFonts w:ascii="Times New Roman" w:eastAsia="Times New Roman" w:hAnsi="Times New Roman"/>
          <w:sz w:val="20"/>
          <w:szCs w:val="20"/>
          <w:lang w:val="it-IT"/>
        </w:rPr>
        <w:t xml:space="preserve">con </w:t>
      </w:r>
      <w:r w:rsidR="0066613E">
        <w:rPr>
          <w:rFonts w:ascii="Times New Roman" w:eastAsia="Times New Roman" w:hAnsi="Times New Roman"/>
          <w:sz w:val="20"/>
          <w:szCs w:val="20"/>
          <w:lang w:val="it-IT"/>
        </w:rPr>
        <w:t>l</w:t>
      </w:r>
      <w:r w:rsidR="00CC5DF2">
        <w:rPr>
          <w:rFonts w:ascii="Times New Roman" w:eastAsia="Times New Roman" w:hAnsi="Times New Roman"/>
          <w:sz w:val="20"/>
          <w:szCs w:val="20"/>
          <w:lang w:val="it-IT"/>
        </w:rPr>
        <w:t>e istruzioni</w:t>
      </w:r>
      <w:r w:rsidR="0026568B">
        <w:rPr>
          <w:rFonts w:ascii="Times New Roman" w:eastAsia="Times New Roman" w:hAnsi="Times New Roman"/>
          <w:sz w:val="20"/>
          <w:szCs w:val="20"/>
          <w:lang w:val="it-IT"/>
        </w:rPr>
        <w:t xml:space="preserve"> contenute nel</w:t>
      </w:r>
      <w:r w:rsidR="0066613E">
        <w:rPr>
          <w:rFonts w:ascii="Times New Roman" w:eastAsia="Times New Roman" w:hAnsi="Times New Roman"/>
          <w:sz w:val="20"/>
          <w:szCs w:val="20"/>
          <w:lang w:val="it-IT"/>
        </w:rPr>
        <w:t xml:space="preserve"> “</w:t>
      </w:r>
      <w:r w:rsidR="0066613E" w:rsidRPr="00FC29D4">
        <w:rPr>
          <w:rFonts w:ascii="Times New Roman" w:eastAsia="Times New Roman" w:hAnsi="Times New Roman"/>
          <w:i/>
          <w:sz w:val="20"/>
          <w:szCs w:val="20"/>
          <w:lang w:val="it-IT"/>
        </w:rPr>
        <w:t>Riepilogo operazioni calcolo Decurtazione permanente</w:t>
      </w:r>
      <w:r w:rsidR="0066613E">
        <w:rPr>
          <w:rFonts w:ascii="Times New Roman" w:eastAsia="Times New Roman" w:hAnsi="Times New Roman"/>
          <w:sz w:val="20"/>
          <w:szCs w:val="20"/>
          <w:lang w:val="it-IT"/>
        </w:rPr>
        <w:t xml:space="preserve">” della citata nota MEF prot. n. 46576 del 5 giugno </w:t>
      </w:r>
      <w:r w:rsidR="009E3524">
        <w:rPr>
          <w:rFonts w:ascii="Times New Roman" w:eastAsia="Times New Roman" w:hAnsi="Times New Roman"/>
          <w:sz w:val="20"/>
          <w:szCs w:val="20"/>
          <w:lang w:val="it-IT"/>
        </w:rPr>
        <w:t>2015</w:t>
      </w:r>
      <w:r w:rsidR="0066613E">
        <w:rPr>
          <w:rFonts w:ascii="Times New Roman" w:eastAsia="Times New Roman" w:hAnsi="Times New Roman"/>
          <w:sz w:val="20"/>
          <w:szCs w:val="20"/>
          <w:lang w:val="it-IT"/>
        </w:rPr>
        <w:t>, la quantificazione del taglio lineare da applicare al limite fondo 2010.</w:t>
      </w:r>
    </w:p>
    <w:p w:rsidR="0066613E" w:rsidRDefault="0066613E" w:rsidP="00810006">
      <w:pPr>
        <w:jc w:val="both"/>
        <w:rPr>
          <w:rFonts w:ascii="Times New Roman" w:eastAsia="Times New Roman" w:hAnsi="Times New Roman"/>
          <w:sz w:val="20"/>
          <w:szCs w:val="20"/>
          <w:lang w:val="it-IT"/>
        </w:rPr>
      </w:pPr>
    </w:p>
    <w:p w:rsidR="00810006" w:rsidRPr="006879F3" w:rsidRDefault="00810006" w:rsidP="00810006">
      <w:pPr>
        <w:pStyle w:val="Corpotesto"/>
        <w:spacing w:before="73"/>
        <w:ind w:left="0"/>
        <w:jc w:val="both"/>
        <w:rPr>
          <w:color w:val="FF0000"/>
          <w:lang w:val="it-IT"/>
        </w:rPr>
      </w:pPr>
      <w:r w:rsidRPr="00810006">
        <w:rPr>
          <w:lang w:val="it-IT"/>
        </w:rPr>
        <w:t xml:space="preserve">            </w:t>
      </w:r>
      <w:r w:rsidRPr="00AD4AFA">
        <w:rPr>
          <w:lang w:val="it-IT"/>
        </w:rPr>
        <w:t xml:space="preserve">Nel dettaglio, fissato pari </w:t>
      </w:r>
      <w:r w:rsidR="0026568B">
        <w:rPr>
          <w:lang w:val="it-IT"/>
        </w:rPr>
        <w:t>in euro</w:t>
      </w:r>
      <w:r w:rsidRPr="00AD4AFA">
        <w:rPr>
          <w:lang w:val="it-IT"/>
        </w:rPr>
        <w:t xml:space="preserve"> 7.242.177,55 il limite fondo 2010 </w:t>
      </w:r>
      <w:r w:rsidR="0026568B" w:rsidRPr="00930E98">
        <w:rPr>
          <w:lang w:val="it-IT"/>
        </w:rPr>
        <w:t>e in euro</w:t>
      </w:r>
      <w:r w:rsidRPr="00930E98">
        <w:rPr>
          <w:lang w:val="it-IT"/>
        </w:rPr>
        <w:t xml:space="preserve"> 7.</w:t>
      </w:r>
      <w:r w:rsidR="00930E98" w:rsidRPr="00930E98">
        <w:rPr>
          <w:lang w:val="it-IT"/>
        </w:rPr>
        <w:t>302.807,25</w:t>
      </w:r>
      <w:r w:rsidRPr="00930E98">
        <w:rPr>
          <w:b/>
          <w:lang w:val="it-IT"/>
        </w:rPr>
        <w:t xml:space="preserve"> </w:t>
      </w:r>
      <w:r w:rsidRPr="00930E98">
        <w:rPr>
          <w:lang w:val="it-IT"/>
        </w:rPr>
        <w:t>il limite fondo teorico 201</w:t>
      </w:r>
      <w:r w:rsidR="00930E98" w:rsidRPr="00930E98">
        <w:rPr>
          <w:lang w:val="it-IT"/>
        </w:rPr>
        <w:t>4</w:t>
      </w:r>
      <w:r w:rsidRPr="00930E98">
        <w:rPr>
          <w:lang w:val="it-IT"/>
        </w:rPr>
        <w:t xml:space="preserve"> al netto degli incarichi istituzionali ed risorse provenienti dall’E.T.I., si è </w:t>
      </w:r>
      <w:r w:rsidR="0026568B" w:rsidRPr="00930E98">
        <w:rPr>
          <w:lang w:val="it-IT"/>
        </w:rPr>
        <w:t>quantificata</w:t>
      </w:r>
      <w:r w:rsidRPr="00930E98">
        <w:rPr>
          <w:lang w:val="it-IT"/>
        </w:rPr>
        <w:t xml:space="preserve"> in euro </w:t>
      </w:r>
      <w:r w:rsidR="00930E98" w:rsidRPr="00930E98">
        <w:rPr>
          <w:lang w:val="it-IT"/>
        </w:rPr>
        <w:t>60.629,70</w:t>
      </w:r>
      <w:r w:rsidRPr="00930E98">
        <w:rPr>
          <w:lang w:val="it-IT"/>
        </w:rPr>
        <w:t xml:space="preserve"> la Riconduzione fondo 201</w:t>
      </w:r>
      <w:r w:rsidR="00930E98" w:rsidRPr="00930E98">
        <w:rPr>
          <w:lang w:val="it-IT"/>
        </w:rPr>
        <w:t>4</w:t>
      </w:r>
      <w:r w:rsidRPr="00930E98">
        <w:rPr>
          <w:lang w:val="it-IT"/>
        </w:rPr>
        <w:t xml:space="preserve"> al limite soglia 2010 (primo periodo comma 2 bis). Tale importo è stato poi maggiorato della decurtazione fondo 201</w:t>
      </w:r>
      <w:r w:rsidR="00930E98" w:rsidRPr="00930E98">
        <w:rPr>
          <w:lang w:val="it-IT"/>
        </w:rPr>
        <w:t>4</w:t>
      </w:r>
      <w:r w:rsidRPr="00930E98">
        <w:rPr>
          <w:lang w:val="it-IT"/>
        </w:rPr>
        <w:t xml:space="preserve"> riduzione personale in servizio rispetto all’anno 2010 (secondo periodo comma 2 bis)</w:t>
      </w:r>
      <w:r w:rsidR="00930E98" w:rsidRPr="00930E98">
        <w:rPr>
          <w:lang w:val="it-IT"/>
        </w:rPr>
        <w:t xml:space="preserve"> pari ad euro 683.277,65</w:t>
      </w:r>
      <w:r w:rsidRPr="00930E98">
        <w:rPr>
          <w:lang w:val="it-IT"/>
        </w:rPr>
        <w:t>.</w:t>
      </w:r>
    </w:p>
    <w:p w:rsidR="00810006" w:rsidRPr="00810006" w:rsidRDefault="00810006" w:rsidP="00810006">
      <w:pPr>
        <w:pStyle w:val="Corpotesto"/>
        <w:spacing w:before="73"/>
        <w:ind w:left="112"/>
        <w:jc w:val="both"/>
        <w:rPr>
          <w:lang w:val="it-IT"/>
        </w:rPr>
      </w:pPr>
    </w:p>
    <w:p w:rsidR="00810006" w:rsidRPr="00810006" w:rsidRDefault="00810006" w:rsidP="0026568B">
      <w:pPr>
        <w:pStyle w:val="Corpotesto"/>
        <w:spacing w:before="73"/>
        <w:ind w:left="0" w:firstLine="709"/>
        <w:jc w:val="both"/>
        <w:rPr>
          <w:lang w:val="it-IT"/>
        </w:rPr>
      </w:pPr>
      <w:r w:rsidRPr="00810006">
        <w:rPr>
          <w:lang w:val="it-IT"/>
        </w:rPr>
        <w:t>All’esito di tale operazione</w:t>
      </w:r>
      <w:r>
        <w:rPr>
          <w:lang w:val="it-IT"/>
        </w:rPr>
        <w:t>, è stata</w:t>
      </w:r>
      <w:r w:rsidRPr="00810006">
        <w:rPr>
          <w:lang w:val="it-IT"/>
        </w:rPr>
        <w:t xml:space="preserve"> quantificata in euro 743.907,35 la decurtazione </w:t>
      </w:r>
      <w:r w:rsidRPr="00930E98">
        <w:rPr>
          <w:u w:val="single"/>
          <w:lang w:val="it-IT"/>
        </w:rPr>
        <w:t>permanente</w:t>
      </w:r>
      <w:r w:rsidR="00930E98">
        <w:rPr>
          <w:lang w:val="it-IT"/>
        </w:rPr>
        <w:t xml:space="preserve"> da applicare</w:t>
      </w:r>
      <w:r w:rsidRPr="00810006">
        <w:rPr>
          <w:lang w:val="it-IT"/>
        </w:rPr>
        <w:t xml:space="preserve"> </w:t>
      </w:r>
      <w:r w:rsidR="006F217E">
        <w:rPr>
          <w:lang w:val="it-IT"/>
        </w:rPr>
        <w:t>alle risorse destinate al trattamento economico accessorio per l’anno 2016</w:t>
      </w:r>
      <w:r w:rsidRPr="00810006">
        <w:rPr>
          <w:lang w:val="it-IT"/>
        </w:rPr>
        <w:t xml:space="preserve">(cfr. </w:t>
      </w:r>
      <w:proofErr w:type="spellStart"/>
      <w:r w:rsidRPr="00810006">
        <w:rPr>
          <w:lang w:val="it-IT"/>
        </w:rPr>
        <w:t>all</w:t>
      </w:r>
      <w:proofErr w:type="spellEnd"/>
      <w:r w:rsidRPr="00810006">
        <w:rPr>
          <w:lang w:val="it-IT"/>
        </w:rPr>
        <w:t>. 6) e contestualmente è stata fissata in euro 6.</w:t>
      </w:r>
      <w:r w:rsidR="006879F3">
        <w:rPr>
          <w:lang w:val="it-IT"/>
        </w:rPr>
        <w:t>737.656,34</w:t>
      </w:r>
      <w:r w:rsidRPr="00810006">
        <w:rPr>
          <w:lang w:val="it-IT"/>
        </w:rPr>
        <w:t xml:space="preserve"> la disponibilità totale del fondo.</w:t>
      </w:r>
    </w:p>
    <w:p w:rsidR="00810006" w:rsidRPr="00810006" w:rsidRDefault="00810006" w:rsidP="00D00ED4">
      <w:pPr>
        <w:pStyle w:val="Corpotesto"/>
        <w:spacing w:before="73"/>
        <w:ind w:left="112"/>
        <w:rPr>
          <w:lang w:val="it-IT"/>
        </w:rPr>
      </w:pPr>
      <w:r>
        <w:rPr>
          <w:lang w:val="it-IT"/>
        </w:rPr>
        <w:t xml:space="preserve">      </w:t>
      </w:r>
    </w:p>
    <w:p w:rsidR="00810006" w:rsidRPr="00810006" w:rsidRDefault="00810006" w:rsidP="00810006">
      <w:pPr>
        <w:pStyle w:val="Corpotesto"/>
        <w:ind w:left="112" w:right="108"/>
        <w:rPr>
          <w:lang w:val="it-IT"/>
        </w:rPr>
      </w:pPr>
      <w:r w:rsidRPr="00810006">
        <w:rPr>
          <w:i/>
          <w:lang w:val="it-IT"/>
        </w:rPr>
        <w:t xml:space="preserve">Sezione IV </w:t>
      </w:r>
      <w:r w:rsidRPr="00810006">
        <w:rPr>
          <w:lang w:val="it-IT"/>
        </w:rPr>
        <w:t>– Sintesi della costituzione del Fondo sottoposto a certificazione</w:t>
      </w:r>
    </w:p>
    <w:p w:rsidR="00810006" w:rsidRPr="00810006" w:rsidRDefault="00810006" w:rsidP="00810006">
      <w:pPr>
        <w:pStyle w:val="Corpotesto"/>
        <w:spacing w:before="73"/>
        <w:ind w:left="112" w:right="108"/>
        <w:rPr>
          <w:lang w:val="it-IT"/>
        </w:rPr>
      </w:pPr>
    </w:p>
    <w:tbl>
      <w:tblPr>
        <w:tblW w:w="0" w:type="auto"/>
        <w:tblInd w:w="633" w:type="dxa"/>
        <w:tblLayout w:type="fixed"/>
        <w:tblCellMar>
          <w:left w:w="0" w:type="dxa"/>
          <w:right w:w="0" w:type="dxa"/>
        </w:tblCellMar>
        <w:tblLook w:val="01E0" w:firstRow="1" w:lastRow="1" w:firstColumn="1" w:lastColumn="1" w:noHBand="0" w:noVBand="0"/>
      </w:tblPr>
      <w:tblGrid>
        <w:gridCol w:w="6095"/>
        <w:gridCol w:w="3150"/>
      </w:tblGrid>
      <w:tr w:rsidR="00810006" w:rsidRPr="006879F3" w:rsidTr="00810006">
        <w:trPr>
          <w:trHeight w:hRule="exact" w:val="375"/>
        </w:trPr>
        <w:tc>
          <w:tcPr>
            <w:tcW w:w="6095" w:type="dxa"/>
            <w:tcBorders>
              <w:top w:val="single" w:sz="4" w:space="0" w:color="000000"/>
              <w:left w:val="single" w:sz="4" w:space="0" w:color="000000"/>
              <w:bottom w:val="single" w:sz="4" w:space="0" w:color="000000"/>
              <w:right w:val="single" w:sz="4" w:space="0" w:color="000000"/>
            </w:tcBorders>
          </w:tcPr>
          <w:p w:rsidR="00810006" w:rsidRPr="00810006" w:rsidRDefault="00810006" w:rsidP="00026761">
            <w:pPr>
              <w:pStyle w:val="Corpotesto"/>
              <w:spacing w:before="73"/>
              <w:ind w:left="112" w:right="108"/>
              <w:jc w:val="center"/>
              <w:rPr>
                <w:lang w:val="it-IT"/>
              </w:rPr>
            </w:pPr>
            <w:r w:rsidRPr="00810006">
              <w:rPr>
                <w:b/>
                <w:i/>
                <w:lang w:val="it-IT"/>
              </w:rPr>
              <w:t>VOCI</w:t>
            </w:r>
          </w:p>
        </w:tc>
        <w:tc>
          <w:tcPr>
            <w:tcW w:w="3150" w:type="dxa"/>
            <w:tcBorders>
              <w:top w:val="single" w:sz="4" w:space="0" w:color="000000"/>
              <w:left w:val="single" w:sz="4" w:space="0" w:color="000000"/>
              <w:bottom w:val="single" w:sz="4" w:space="0" w:color="000000"/>
              <w:right w:val="single" w:sz="4" w:space="0" w:color="000000"/>
            </w:tcBorders>
          </w:tcPr>
          <w:p w:rsidR="00810006" w:rsidRPr="006879F3" w:rsidRDefault="00810006" w:rsidP="00C82409">
            <w:pPr>
              <w:pStyle w:val="Corpotesto"/>
              <w:spacing w:before="73"/>
              <w:ind w:left="112" w:right="108"/>
              <w:jc w:val="center"/>
              <w:rPr>
                <w:lang w:val="it-IT"/>
              </w:rPr>
            </w:pPr>
            <w:r w:rsidRPr="006879F3">
              <w:rPr>
                <w:b/>
                <w:i/>
                <w:lang w:val="it-IT"/>
              </w:rPr>
              <w:t>IMPORTI</w:t>
            </w:r>
          </w:p>
        </w:tc>
      </w:tr>
      <w:tr w:rsidR="00810006" w:rsidRPr="00810006" w:rsidTr="00810006">
        <w:trPr>
          <w:trHeight w:hRule="exact" w:val="707"/>
        </w:trPr>
        <w:tc>
          <w:tcPr>
            <w:tcW w:w="6095" w:type="dxa"/>
            <w:tcBorders>
              <w:top w:val="single" w:sz="4" w:space="0" w:color="000000"/>
              <w:left w:val="single" w:sz="4" w:space="0" w:color="000000"/>
              <w:bottom w:val="single" w:sz="4" w:space="0" w:color="000000"/>
              <w:right w:val="single" w:sz="4" w:space="0" w:color="000000"/>
            </w:tcBorders>
          </w:tcPr>
          <w:p w:rsidR="00810006" w:rsidRPr="004D6973" w:rsidRDefault="00810006" w:rsidP="00026761">
            <w:pPr>
              <w:pStyle w:val="Corpotesto"/>
              <w:spacing w:before="73"/>
              <w:ind w:left="112" w:right="108"/>
              <w:jc w:val="center"/>
              <w:rPr>
                <w:lang w:val="it-IT"/>
              </w:rPr>
            </w:pPr>
            <w:r w:rsidRPr="004D6973">
              <w:rPr>
                <w:lang w:val="it-IT"/>
              </w:rPr>
              <w:t>Totale risorse fisse aventi carattere di stabilità sottoposto a certificazione</w:t>
            </w:r>
          </w:p>
        </w:tc>
        <w:tc>
          <w:tcPr>
            <w:tcW w:w="3150" w:type="dxa"/>
            <w:tcBorders>
              <w:top w:val="single" w:sz="4" w:space="0" w:color="000000"/>
              <w:left w:val="single" w:sz="4" w:space="0" w:color="000000"/>
              <w:bottom w:val="single" w:sz="4" w:space="0" w:color="000000"/>
              <w:right w:val="single" w:sz="4" w:space="0" w:color="000000"/>
            </w:tcBorders>
          </w:tcPr>
          <w:p w:rsidR="00810006" w:rsidRPr="004D6973" w:rsidRDefault="004D6973" w:rsidP="00C82409">
            <w:pPr>
              <w:pStyle w:val="Corpotesto"/>
              <w:spacing w:before="73"/>
              <w:ind w:left="112" w:right="108"/>
              <w:jc w:val="center"/>
              <w:rPr>
                <w:lang w:val="it-IT"/>
              </w:rPr>
            </w:pPr>
            <w:r w:rsidRPr="004D6973">
              <w:rPr>
                <w:lang w:val="it-IT"/>
              </w:rPr>
              <w:t>6.714.437,82</w:t>
            </w:r>
          </w:p>
          <w:p w:rsidR="00810006" w:rsidRPr="004D6973" w:rsidRDefault="00810006" w:rsidP="00C82409">
            <w:pPr>
              <w:pStyle w:val="Corpotesto"/>
              <w:spacing w:before="73"/>
              <w:ind w:left="112" w:right="108"/>
              <w:jc w:val="center"/>
              <w:rPr>
                <w:lang w:val="it-IT"/>
              </w:rPr>
            </w:pPr>
          </w:p>
        </w:tc>
      </w:tr>
      <w:tr w:rsidR="00810006" w:rsidRPr="00810006" w:rsidTr="00810006">
        <w:trPr>
          <w:trHeight w:hRule="exact" w:val="326"/>
        </w:trPr>
        <w:tc>
          <w:tcPr>
            <w:tcW w:w="6095" w:type="dxa"/>
            <w:tcBorders>
              <w:top w:val="single" w:sz="4" w:space="0" w:color="000000"/>
              <w:left w:val="single" w:sz="4" w:space="0" w:color="000000"/>
              <w:bottom w:val="single" w:sz="4" w:space="0" w:color="000000"/>
              <w:right w:val="single" w:sz="4" w:space="0" w:color="000000"/>
            </w:tcBorders>
          </w:tcPr>
          <w:p w:rsidR="00810006" w:rsidRPr="004D6973" w:rsidRDefault="00810006" w:rsidP="00026761">
            <w:pPr>
              <w:pStyle w:val="Corpotesto"/>
              <w:spacing w:before="73"/>
              <w:ind w:left="112" w:right="108"/>
              <w:jc w:val="center"/>
              <w:rPr>
                <w:lang w:val="it-IT"/>
              </w:rPr>
            </w:pPr>
            <w:r w:rsidRPr="004D6973">
              <w:rPr>
                <w:lang w:val="it-IT"/>
              </w:rPr>
              <w:t>Totale risorse variabili sottoposto a certificazione</w:t>
            </w:r>
          </w:p>
        </w:tc>
        <w:tc>
          <w:tcPr>
            <w:tcW w:w="3150" w:type="dxa"/>
            <w:tcBorders>
              <w:top w:val="single" w:sz="4" w:space="0" w:color="000000"/>
              <w:left w:val="single" w:sz="4" w:space="0" w:color="000000"/>
              <w:bottom w:val="single" w:sz="4" w:space="0" w:color="000000"/>
              <w:right w:val="single" w:sz="4" w:space="0" w:color="000000"/>
            </w:tcBorders>
          </w:tcPr>
          <w:p w:rsidR="00810006" w:rsidRPr="004D6973" w:rsidRDefault="00810006" w:rsidP="00C82409">
            <w:pPr>
              <w:pStyle w:val="Corpotesto"/>
              <w:spacing w:before="73"/>
              <w:ind w:left="112" w:right="108"/>
              <w:jc w:val="center"/>
              <w:rPr>
                <w:lang w:val="it-IT"/>
              </w:rPr>
            </w:pPr>
            <w:r w:rsidRPr="004D6973">
              <w:rPr>
                <w:lang w:val="it-IT"/>
              </w:rPr>
              <w:t>23.218,52</w:t>
            </w:r>
          </w:p>
        </w:tc>
      </w:tr>
      <w:tr w:rsidR="00810006" w:rsidRPr="00810006" w:rsidTr="00810006">
        <w:trPr>
          <w:trHeight w:hRule="exact" w:val="358"/>
        </w:trPr>
        <w:tc>
          <w:tcPr>
            <w:tcW w:w="6095" w:type="dxa"/>
            <w:tcBorders>
              <w:top w:val="single" w:sz="4" w:space="0" w:color="000000"/>
              <w:left w:val="single" w:sz="4" w:space="0" w:color="000000"/>
              <w:bottom w:val="single" w:sz="4" w:space="0" w:color="000000"/>
              <w:right w:val="single" w:sz="4" w:space="0" w:color="000000"/>
            </w:tcBorders>
          </w:tcPr>
          <w:p w:rsidR="00810006" w:rsidRPr="004D6973" w:rsidRDefault="00810006" w:rsidP="00026761">
            <w:pPr>
              <w:pStyle w:val="Corpotesto"/>
              <w:spacing w:before="73"/>
              <w:ind w:left="112" w:right="108"/>
              <w:jc w:val="center"/>
              <w:rPr>
                <w:lang w:val="it-IT"/>
              </w:rPr>
            </w:pPr>
            <w:r w:rsidRPr="004D6973">
              <w:rPr>
                <w:lang w:val="it-IT"/>
              </w:rPr>
              <w:t>Totale Fondo sottoposto a certificazione</w:t>
            </w:r>
          </w:p>
        </w:tc>
        <w:tc>
          <w:tcPr>
            <w:tcW w:w="3150" w:type="dxa"/>
            <w:tcBorders>
              <w:top w:val="single" w:sz="4" w:space="0" w:color="000000"/>
              <w:left w:val="single" w:sz="4" w:space="0" w:color="000000"/>
              <w:bottom w:val="single" w:sz="4" w:space="0" w:color="000000"/>
              <w:right w:val="single" w:sz="4" w:space="0" w:color="000000"/>
            </w:tcBorders>
          </w:tcPr>
          <w:p w:rsidR="00810006" w:rsidRPr="004D6973" w:rsidRDefault="00810006" w:rsidP="004D6973">
            <w:pPr>
              <w:pStyle w:val="Corpotesto"/>
              <w:spacing w:before="73"/>
              <w:ind w:left="112" w:right="108"/>
              <w:jc w:val="center"/>
              <w:rPr>
                <w:b/>
                <w:lang w:val="it-IT"/>
              </w:rPr>
            </w:pPr>
            <w:r w:rsidRPr="004D6973">
              <w:rPr>
                <w:lang w:val="it-IT"/>
              </w:rPr>
              <w:t>6.</w:t>
            </w:r>
            <w:r w:rsidR="004D6973" w:rsidRPr="004D6973">
              <w:rPr>
                <w:lang w:val="it-IT"/>
              </w:rPr>
              <w:t>737.656,34</w:t>
            </w:r>
          </w:p>
        </w:tc>
      </w:tr>
    </w:tbl>
    <w:p w:rsidR="00810006" w:rsidRPr="00810006" w:rsidRDefault="00810006" w:rsidP="00810006">
      <w:pPr>
        <w:pStyle w:val="Corpotesto"/>
        <w:spacing w:before="73"/>
        <w:ind w:left="112" w:right="108"/>
        <w:rPr>
          <w:lang w:val="it-IT"/>
        </w:rPr>
      </w:pPr>
    </w:p>
    <w:p w:rsidR="00810006" w:rsidRPr="00810006" w:rsidRDefault="00810006" w:rsidP="00810006">
      <w:pPr>
        <w:pStyle w:val="Corpotesto"/>
        <w:ind w:left="112" w:right="3"/>
        <w:jc w:val="both"/>
        <w:rPr>
          <w:lang w:val="it-IT"/>
        </w:rPr>
      </w:pPr>
      <w:r w:rsidRPr="00810006">
        <w:rPr>
          <w:i/>
          <w:lang w:val="it-IT"/>
        </w:rPr>
        <w:t xml:space="preserve">Sezione V </w:t>
      </w:r>
      <w:r w:rsidRPr="00810006">
        <w:rPr>
          <w:lang w:val="it-IT"/>
        </w:rPr>
        <w:t>– Risorse temporaneamente allocate all’esterno del Fondo: parte non pertinente allo specifico accordo illustrato in quando non vi sono risorse allocate all’esterno del Fondo Dirigenti 2015 (cfr. Sezioni I e II).</w:t>
      </w:r>
    </w:p>
    <w:p w:rsidR="00810006" w:rsidRPr="00810006" w:rsidRDefault="00810006" w:rsidP="00810006">
      <w:pPr>
        <w:pStyle w:val="Corpotesto"/>
        <w:spacing w:before="73"/>
        <w:ind w:left="112" w:right="3"/>
        <w:jc w:val="both"/>
        <w:rPr>
          <w:lang w:val="it-IT"/>
        </w:rPr>
      </w:pPr>
    </w:p>
    <w:p w:rsidR="00810006" w:rsidRPr="00810006" w:rsidRDefault="00810006" w:rsidP="00810006">
      <w:pPr>
        <w:pStyle w:val="Corpotesto"/>
        <w:spacing w:before="73"/>
        <w:ind w:left="112" w:right="3"/>
        <w:jc w:val="center"/>
        <w:rPr>
          <w:lang w:val="it-IT"/>
        </w:rPr>
      </w:pPr>
      <w:r w:rsidRPr="00810006">
        <w:rPr>
          <w:b/>
          <w:bCs/>
          <w:lang w:val="it-IT"/>
        </w:rPr>
        <w:t>Modulo II - definizione delle poste di destinazione del Fondo per la contrattazione integrativa</w:t>
      </w:r>
    </w:p>
    <w:p w:rsidR="00810006" w:rsidRPr="00810006" w:rsidRDefault="00810006" w:rsidP="00810006">
      <w:pPr>
        <w:pStyle w:val="Corpotesto"/>
        <w:spacing w:before="73"/>
        <w:ind w:left="112" w:right="3"/>
        <w:jc w:val="both"/>
        <w:rPr>
          <w:lang w:val="it-IT"/>
        </w:rPr>
      </w:pPr>
    </w:p>
    <w:p w:rsidR="00810006" w:rsidRPr="00810006" w:rsidRDefault="00810006" w:rsidP="00810006">
      <w:pPr>
        <w:pStyle w:val="Corpotesto"/>
        <w:spacing w:before="73"/>
        <w:ind w:left="112" w:right="3"/>
        <w:jc w:val="both"/>
        <w:rPr>
          <w:lang w:val="it-IT"/>
        </w:rPr>
      </w:pPr>
      <w:r w:rsidRPr="00810006">
        <w:rPr>
          <w:i/>
          <w:lang w:val="it-IT"/>
        </w:rPr>
        <w:t xml:space="preserve">Sezione I </w:t>
      </w:r>
      <w:r w:rsidRPr="00810006">
        <w:rPr>
          <w:lang w:val="it-IT"/>
        </w:rPr>
        <w:t>– destinazioni non disponibili alla contrattazione integrativa o comunque non regolate specificatamente dal contratto integrativo sottoposto a certificazione: parte non pertinente allo specifico accordo illustrato.</w:t>
      </w:r>
    </w:p>
    <w:p w:rsidR="00810006" w:rsidRPr="00810006" w:rsidRDefault="00810006" w:rsidP="00810006">
      <w:pPr>
        <w:pStyle w:val="Corpotesto"/>
        <w:spacing w:before="73"/>
        <w:ind w:left="112" w:right="3"/>
        <w:jc w:val="both"/>
        <w:rPr>
          <w:lang w:val="it-IT"/>
        </w:rPr>
      </w:pPr>
    </w:p>
    <w:p w:rsidR="00810006" w:rsidRPr="00810006" w:rsidRDefault="00810006" w:rsidP="00810006">
      <w:pPr>
        <w:pStyle w:val="Corpotesto"/>
        <w:spacing w:before="73"/>
        <w:ind w:left="112" w:right="3"/>
        <w:jc w:val="both"/>
        <w:rPr>
          <w:lang w:val="it-IT"/>
        </w:rPr>
      </w:pPr>
      <w:r w:rsidRPr="00810006">
        <w:rPr>
          <w:i/>
          <w:lang w:val="it-IT"/>
        </w:rPr>
        <w:t xml:space="preserve">Sezione II </w:t>
      </w:r>
      <w:r w:rsidRPr="00810006">
        <w:rPr>
          <w:lang w:val="it-IT"/>
        </w:rPr>
        <w:t>– destinazioni specificatamente regolate dal contratto integrativo:</w:t>
      </w:r>
    </w:p>
    <w:p w:rsidR="00810006" w:rsidRPr="00810006" w:rsidRDefault="00810006" w:rsidP="00810006">
      <w:pPr>
        <w:pStyle w:val="Corpotesto"/>
        <w:spacing w:before="73"/>
        <w:ind w:left="112" w:right="108"/>
        <w:jc w:val="both"/>
        <w:rPr>
          <w:lang w:val="it-IT"/>
        </w:rPr>
      </w:pPr>
    </w:p>
    <w:p w:rsidR="00810006" w:rsidRPr="00810006" w:rsidRDefault="00810006" w:rsidP="00810006">
      <w:pPr>
        <w:pStyle w:val="Corpotesto"/>
        <w:spacing w:before="73"/>
        <w:ind w:left="112" w:right="108"/>
        <w:rPr>
          <w:lang w:val="it-IT"/>
        </w:rPr>
      </w:pPr>
    </w:p>
    <w:p w:rsidR="00810006" w:rsidRPr="00810006" w:rsidRDefault="00810006" w:rsidP="00810006">
      <w:pPr>
        <w:pStyle w:val="Corpotesto"/>
        <w:spacing w:before="73"/>
        <w:ind w:left="112" w:right="108"/>
        <w:rPr>
          <w:lang w:val="it-IT"/>
        </w:rPr>
      </w:pPr>
    </w:p>
    <w:p w:rsidR="00810006" w:rsidRPr="00810006" w:rsidRDefault="00810006" w:rsidP="00810006">
      <w:pPr>
        <w:pStyle w:val="Corpotesto"/>
        <w:spacing w:before="73"/>
        <w:ind w:left="112" w:right="108"/>
        <w:rPr>
          <w:lang w:val="it-IT"/>
        </w:rPr>
      </w:pPr>
    </w:p>
    <w:p w:rsidR="00810006" w:rsidRPr="00810006" w:rsidRDefault="00810006" w:rsidP="00810006">
      <w:pPr>
        <w:pStyle w:val="Corpotesto"/>
        <w:spacing w:before="73"/>
        <w:ind w:left="112" w:right="108"/>
        <w:rPr>
          <w:lang w:val="it-IT"/>
        </w:rPr>
      </w:pPr>
    </w:p>
    <w:p w:rsidR="00810006" w:rsidRPr="00810006" w:rsidRDefault="00810006" w:rsidP="00810006">
      <w:pPr>
        <w:pStyle w:val="Corpotesto"/>
        <w:spacing w:before="73"/>
        <w:ind w:left="112" w:right="108"/>
        <w:rPr>
          <w:lang w:val="it-IT"/>
        </w:rPr>
      </w:pP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1"/>
        <w:gridCol w:w="2087"/>
        <w:gridCol w:w="1907"/>
      </w:tblGrid>
      <w:tr w:rsidR="00810006" w:rsidRPr="00810006" w:rsidTr="00AF01B1">
        <w:trPr>
          <w:trHeight w:val="276"/>
        </w:trPr>
        <w:tc>
          <w:tcPr>
            <w:tcW w:w="4381" w:type="dxa"/>
          </w:tcPr>
          <w:p w:rsidR="00810006" w:rsidRPr="00810006" w:rsidRDefault="00810006" w:rsidP="00026761">
            <w:pPr>
              <w:pStyle w:val="Corpotesto"/>
              <w:spacing w:before="73"/>
              <w:ind w:left="112" w:right="108"/>
              <w:jc w:val="center"/>
              <w:rPr>
                <w:lang w:val="it-IT"/>
              </w:rPr>
            </w:pPr>
            <w:r w:rsidRPr="00810006">
              <w:rPr>
                <w:b/>
              </w:rPr>
              <w:t>DESTINAZIONI</w:t>
            </w:r>
          </w:p>
        </w:tc>
        <w:tc>
          <w:tcPr>
            <w:tcW w:w="2087" w:type="dxa"/>
          </w:tcPr>
          <w:p w:rsidR="00810006" w:rsidRPr="00810006" w:rsidRDefault="00D00ED4" w:rsidP="00C82409">
            <w:pPr>
              <w:pStyle w:val="Corpotesto"/>
              <w:spacing w:before="73"/>
              <w:ind w:left="112" w:right="108"/>
              <w:jc w:val="center"/>
              <w:rPr>
                <w:lang w:val="it-IT"/>
              </w:rPr>
            </w:pPr>
            <w:r>
              <w:rPr>
                <w:b/>
              </w:rPr>
              <w:t>POSIZIONI</w:t>
            </w:r>
          </w:p>
        </w:tc>
        <w:tc>
          <w:tcPr>
            <w:tcW w:w="1907" w:type="dxa"/>
          </w:tcPr>
          <w:p w:rsidR="00810006" w:rsidRPr="00810006" w:rsidRDefault="00810006" w:rsidP="00C82409">
            <w:pPr>
              <w:pStyle w:val="Corpotesto"/>
              <w:spacing w:before="73"/>
              <w:ind w:left="112" w:right="108"/>
              <w:jc w:val="center"/>
              <w:rPr>
                <w:lang w:val="it-IT"/>
              </w:rPr>
            </w:pPr>
            <w:r w:rsidRPr="00810006">
              <w:rPr>
                <w:b/>
              </w:rPr>
              <w:t>IMPORTI</w:t>
            </w:r>
          </w:p>
        </w:tc>
      </w:tr>
      <w:tr w:rsidR="00810006" w:rsidRPr="00810006" w:rsidTr="00AF01B1">
        <w:trPr>
          <w:trHeight w:val="301"/>
        </w:trPr>
        <w:tc>
          <w:tcPr>
            <w:tcW w:w="4381" w:type="dxa"/>
            <w:vMerge w:val="restart"/>
          </w:tcPr>
          <w:p w:rsidR="00810006" w:rsidRPr="00810006" w:rsidRDefault="00810006" w:rsidP="00026761">
            <w:pPr>
              <w:pStyle w:val="Corpotesto"/>
              <w:spacing w:before="73"/>
              <w:ind w:left="112" w:right="108"/>
              <w:jc w:val="center"/>
              <w:rPr>
                <w:lang w:val="it-IT"/>
              </w:rPr>
            </w:pPr>
            <w:r w:rsidRPr="00810006">
              <w:rPr>
                <w:lang w:val="it-IT"/>
              </w:rPr>
              <w:t>Retribuzione posizione parte variabile</w:t>
            </w:r>
          </w:p>
        </w:tc>
        <w:tc>
          <w:tcPr>
            <w:tcW w:w="2087" w:type="dxa"/>
          </w:tcPr>
          <w:p w:rsidR="00810006" w:rsidRPr="00810006" w:rsidRDefault="00810006" w:rsidP="00C82409">
            <w:pPr>
              <w:pStyle w:val="Corpotesto"/>
              <w:spacing w:before="73"/>
              <w:ind w:left="112" w:right="108"/>
              <w:jc w:val="center"/>
              <w:rPr>
                <w:lang w:val="it-IT"/>
              </w:rPr>
            </w:pPr>
            <w:r w:rsidRPr="00810006">
              <w:t>I</w:t>
            </w:r>
          </w:p>
        </w:tc>
        <w:tc>
          <w:tcPr>
            <w:tcW w:w="1907" w:type="dxa"/>
          </w:tcPr>
          <w:p w:rsidR="00810006" w:rsidRPr="00810006" w:rsidRDefault="00810006" w:rsidP="00C82409">
            <w:pPr>
              <w:pStyle w:val="Corpotesto"/>
              <w:spacing w:before="73"/>
              <w:ind w:left="112" w:right="108"/>
              <w:jc w:val="center"/>
              <w:rPr>
                <w:lang w:val="it-IT"/>
              </w:rPr>
            </w:pPr>
            <w:r w:rsidRPr="00810006">
              <w:t>€ 23.000,00</w:t>
            </w:r>
          </w:p>
        </w:tc>
      </w:tr>
      <w:tr w:rsidR="00810006" w:rsidRPr="00810006" w:rsidTr="00AF01B1">
        <w:trPr>
          <w:trHeight w:val="327"/>
        </w:trPr>
        <w:tc>
          <w:tcPr>
            <w:tcW w:w="4381" w:type="dxa"/>
            <w:vMerge/>
          </w:tcPr>
          <w:p w:rsidR="00810006" w:rsidRPr="00810006" w:rsidRDefault="00810006" w:rsidP="00810006">
            <w:pPr>
              <w:pStyle w:val="Corpotesto"/>
              <w:spacing w:before="73"/>
              <w:ind w:left="112" w:right="108"/>
              <w:rPr>
                <w:lang w:val="it-IT"/>
              </w:rPr>
            </w:pPr>
          </w:p>
        </w:tc>
        <w:tc>
          <w:tcPr>
            <w:tcW w:w="2087" w:type="dxa"/>
          </w:tcPr>
          <w:p w:rsidR="00810006" w:rsidRPr="00810006" w:rsidRDefault="00810006" w:rsidP="00C82409">
            <w:pPr>
              <w:pStyle w:val="Corpotesto"/>
              <w:spacing w:before="73"/>
              <w:ind w:left="112" w:right="108"/>
              <w:jc w:val="center"/>
              <w:rPr>
                <w:lang w:val="it-IT"/>
              </w:rPr>
            </w:pPr>
            <w:r w:rsidRPr="00810006">
              <w:t>II</w:t>
            </w:r>
          </w:p>
        </w:tc>
        <w:tc>
          <w:tcPr>
            <w:tcW w:w="1907" w:type="dxa"/>
          </w:tcPr>
          <w:p w:rsidR="00810006" w:rsidRPr="00810006" w:rsidRDefault="00810006" w:rsidP="00C82409">
            <w:pPr>
              <w:pStyle w:val="Corpotesto"/>
              <w:spacing w:before="73"/>
              <w:ind w:left="112" w:right="108"/>
              <w:jc w:val="center"/>
              <w:rPr>
                <w:lang w:val="it-IT"/>
              </w:rPr>
            </w:pPr>
            <w:r w:rsidRPr="00810006">
              <w:t>€ 20.000,00</w:t>
            </w:r>
          </w:p>
        </w:tc>
      </w:tr>
      <w:tr w:rsidR="00810006" w:rsidRPr="00810006" w:rsidTr="00AF01B1">
        <w:trPr>
          <w:trHeight w:val="242"/>
        </w:trPr>
        <w:tc>
          <w:tcPr>
            <w:tcW w:w="4381" w:type="dxa"/>
            <w:vMerge/>
          </w:tcPr>
          <w:p w:rsidR="00810006" w:rsidRPr="00810006" w:rsidRDefault="00810006" w:rsidP="00810006">
            <w:pPr>
              <w:pStyle w:val="Corpotesto"/>
              <w:spacing w:before="73"/>
              <w:ind w:left="112" w:right="108"/>
              <w:rPr>
                <w:lang w:val="it-IT"/>
              </w:rPr>
            </w:pPr>
          </w:p>
        </w:tc>
        <w:tc>
          <w:tcPr>
            <w:tcW w:w="2087" w:type="dxa"/>
          </w:tcPr>
          <w:p w:rsidR="00810006" w:rsidRPr="00810006" w:rsidRDefault="00810006" w:rsidP="00C82409">
            <w:pPr>
              <w:pStyle w:val="Corpotesto"/>
              <w:spacing w:before="73"/>
              <w:ind w:left="112" w:right="108"/>
              <w:jc w:val="center"/>
              <w:rPr>
                <w:lang w:val="it-IT"/>
              </w:rPr>
            </w:pPr>
            <w:r w:rsidRPr="00810006">
              <w:rPr>
                <w:lang w:val="it-IT"/>
              </w:rPr>
              <w:t>III</w:t>
            </w:r>
          </w:p>
        </w:tc>
        <w:tc>
          <w:tcPr>
            <w:tcW w:w="1907" w:type="dxa"/>
          </w:tcPr>
          <w:p w:rsidR="00810006" w:rsidRPr="00810006" w:rsidRDefault="00810006" w:rsidP="00C82409">
            <w:pPr>
              <w:pStyle w:val="Corpotesto"/>
              <w:spacing w:before="73"/>
              <w:ind w:left="112" w:right="108"/>
              <w:jc w:val="center"/>
              <w:rPr>
                <w:lang w:val="it-IT"/>
              </w:rPr>
            </w:pPr>
            <w:r w:rsidRPr="00810006">
              <w:t>€ 12.500,00</w:t>
            </w:r>
          </w:p>
        </w:tc>
      </w:tr>
    </w:tbl>
    <w:p w:rsidR="00810006" w:rsidRPr="00810006" w:rsidRDefault="00810006" w:rsidP="00810006">
      <w:pPr>
        <w:pStyle w:val="Corpotesto"/>
        <w:spacing w:before="73"/>
        <w:ind w:left="112" w:right="108"/>
        <w:rPr>
          <w:lang w:val="it-IT"/>
        </w:rPr>
      </w:pPr>
    </w:p>
    <w:p w:rsidR="00810006" w:rsidRPr="00810006" w:rsidRDefault="00810006" w:rsidP="00810006">
      <w:pPr>
        <w:pStyle w:val="Corpotesto"/>
        <w:spacing w:before="73"/>
        <w:ind w:left="112" w:right="108"/>
        <w:rPr>
          <w:lang w:val="it-IT"/>
        </w:rPr>
      </w:pPr>
    </w:p>
    <w:p w:rsidR="00810006" w:rsidRPr="00810006" w:rsidRDefault="00810006" w:rsidP="00810006">
      <w:pPr>
        <w:pStyle w:val="Corpotesto"/>
        <w:spacing w:before="73"/>
        <w:ind w:left="112" w:right="108"/>
        <w:rPr>
          <w:lang w:val="it-IT"/>
        </w:rPr>
      </w:pPr>
    </w:p>
    <w:p w:rsidR="00810006" w:rsidRPr="00810006" w:rsidRDefault="00810006" w:rsidP="00810006">
      <w:pPr>
        <w:pStyle w:val="Corpotesto"/>
        <w:spacing w:before="73"/>
        <w:ind w:left="112" w:right="108"/>
        <w:rPr>
          <w:lang w:val="it-IT"/>
        </w:rPr>
      </w:pPr>
    </w:p>
    <w:p w:rsidR="00810006" w:rsidRPr="00810006" w:rsidRDefault="00810006" w:rsidP="00810006">
      <w:pPr>
        <w:pStyle w:val="Corpotesto"/>
        <w:ind w:left="0" w:right="108"/>
        <w:rPr>
          <w:i/>
          <w:lang w:val="it-IT"/>
        </w:rPr>
      </w:pPr>
    </w:p>
    <w:p w:rsidR="00810006" w:rsidRPr="00810006" w:rsidRDefault="00810006" w:rsidP="00810006">
      <w:pPr>
        <w:pStyle w:val="Corpotesto"/>
        <w:ind w:left="112" w:right="108"/>
        <w:rPr>
          <w:i/>
          <w:lang w:val="it-IT"/>
        </w:rPr>
      </w:pPr>
    </w:p>
    <w:p w:rsidR="00810006" w:rsidRPr="00810006" w:rsidRDefault="00810006" w:rsidP="00810006">
      <w:pPr>
        <w:pStyle w:val="Corpotesto"/>
        <w:ind w:left="112" w:right="108"/>
        <w:jc w:val="both"/>
        <w:rPr>
          <w:lang w:val="it-IT"/>
        </w:rPr>
      </w:pPr>
      <w:r w:rsidRPr="00810006">
        <w:rPr>
          <w:i/>
          <w:lang w:val="it-IT"/>
        </w:rPr>
        <w:t xml:space="preserve">Sezione III </w:t>
      </w:r>
      <w:r w:rsidRPr="00810006">
        <w:rPr>
          <w:lang w:val="it-IT"/>
        </w:rPr>
        <w:t xml:space="preserve">– destinazioni ancora da regolare: parte non pertinente allo specifico accordo illustrato, che non prevede poste </w:t>
      </w:r>
      <w:r>
        <w:rPr>
          <w:lang w:val="it-IT"/>
        </w:rPr>
        <w:t>anco</w:t>
      </w:r>
      <w:r w:rsidRPr="00810006">
        <w:rPr>
          <w:lang w:val="it-IT"/>
        </w:rPr>
        <w:t>ra da regolare.</w:t>
      </w:r>
    </w:p>
    <w:p w:rsidR="00810006" w:rsidRPr="00810006" w:rsidRDefault="00810006" w:rsidP="00810006">
      <w:pPr>
        <w:pStyle w:val="Corpotesto"/>
        <w:spacing w:before="73"/>
        <w:ind w:left="112" w:right="108"/>
        <w:jc w:val="both"/>
        <w:rPr>
          <w:lang w:val="it-IT"/>
        </w:rPr>
      </w:pPr>
      <w:r w:rsidRPr="00810006">
        <w:rPr>
          <w:i/>
          <w:lang w:val="it-IT"/>
        </w:rPr>
        <w:t xml:space="preserve">Sezione IV </w:t>
      </w:r>
      <w:r w:rsidRPr="00810006">
        <w:rPr>
          <w:lang w:val="it-IT"/>
        </w:rPr>
        <w:t>– sintesi delle definizione delle poste di destinazione del Fondo per la contrattazione integrativa sottoposto a Certificazione</w:t>
      </w:r>
    </w:p>
    <w:p w:rsidR="00810006" w:rsidRPr="00810006" w:rsidRDefault="00810006" w:rsidP="00810006">
      <w:pPr>
        <w:pStyle w:val="Corpotesto"/>
        <w:spacing w:before="73"/>
        <w:ind w:left="112" w:right="108"/>
        <w:jc w:val="both"/>
        <w:rPr>
          <w:lang w:val="it-IT"/>
        </w:rPr>
      </w:pPr>
    </w:p>
    <w:tbl>
      <w:tblPr>
        <w:tblW w:w="0" w:type="auto"/>
        <w:tblInd w:w="206" w:type="dxa"/>
        <w:tblLayout w:type="fixed"/>
        <w:tblCellMar>
          <w:left w:w="0" w:type="dxa"/>
          <w:right w:w="0" w:type="dxa"/>
        </w:tblCellMar>
        <w:tblLook w:val="01E0" w:firstRow="1" w:lastRow="1" w:firstColumn="1" w:lastColumn="1" w:noHBand="0" w:noVBand="0"/>
      </w:tblPr>
      <w:tblGrid>
        <w:gridCol w:w="5593"/>
        <w:gridCol w:w="2355"/>
      </w:tblGrid>
      <w:tr w:rsidR="00810006" w:rsidRPr="00810006" w:rsidTr="00810006">
        <w:trPr>
          <w:trHeight w:hRule="exact" w:val="341"/>
        </w:trPr>
        <w:tc>
          <w:tcPr>
            <w:tcW w:w="5593" w:type="dxa"/>
            <w:tcBorders>
              <w:top w:val="single" w:sz="4" w:space="0" w:color="000000"/>
              <w:left w:val="single" w:sz="4" w:space="0" w:color="000000"/>
              <w:bottom w:val="single" w:sz="4" w:space="0" w:color="000000"/>
              <w:right w:val="single" w:sz="4" w:space="0" w:color="000000"/>
            </w:tcBorders>
          </w:tcPr>
          <w:p w:rsidR="00810006" w:rsidRPr="00DB4F9F" w:rsidRDefault="00810006" w:rsidP="00026761">
            <w:pPr>
              <w:pStyle w:val="Corpotesto"/>
              <w:spacing w:before="73"/>
              <w:ind w:left="112" w:right="108"/>
              <w:jc w:val="center"/>
            </w:pPr>
            <w:proofErr w:type="spellStart"/>
            <w:r w:rsidRPr="00DB4F9F">
              <w:t>Totale</w:t>
            </w:r>
            <w:proofErr w:type="spellEnd"/>
            <w:r w:rsidRPr="00DB4F9F">
              <w:t xml:space="preserve"> </w:t>
            </w:r>
            <w:proofErr w:type="spellStart"/>
            <w:r w:rsidRPr="00DB4F9F">
              <w:t>destinazioni</w:t>
            </w:r>
            <w:proofErr w:type="spellEnd"/>
            <w:r w:rsidRPr="00DB4F9F">
              <w:t xml:space="preserve"> non </w:t>
            </w:r>
            <w:proofErr w:type="spellStart"/>
            <w:r w:rsidRPr="00DB4F9F">
              <w:t>negoziabili</w:t>
            </w:r>
            <w:proofErr w:type="spellEnd"/>
          </w:p>
        </w:tc>
        <w:tc>
          <w:tcPr>
            <w:tcW w:w="2355" w:type="dxa"/>
            <w:tcBorders>
              <w:top w:val="single" w:sz="4" w:space="0" w:color="000000"/>
              <w:left w:val="single" w:sz="4" w:space="0" w:color="000000"/>
              <w:bottom w:val="single" w:sz="4" w:space="0" w:color="000000"/>
              <w:right w:val="single" w:sz="4" w:space="0" w:color="000000"/>
            </w:tcBorders>
          </w:tcPr>
          <w:p w:rsidR="00810006" w:rsidRPr="00DB4F9F" w:rsidRDefault="00810006" w:rsidP="00C82409">
            <w:pPr>
              <w:pStyle w:val="Corpotesto"/>
              <w:spacing w:before="73"/>
              <w:ind w:left="112" w:right="108"/>
              <w:jc w:val="center"/>
            </w:pPr>
            <w:r w:rsidRPr="00DB4F9F">
              <w:t>0,00</w:t>
            </w:r>
          </w:p>
        </w:tc>
      </w:tr>
      <w:tr w:rsidR="00810006" w:rsidRPr="00810006" w:rsidTr="00810006">
        <w:trPr>
          <w:trHeight w:hRule="exact" w:val="276"/>
        </w:trPr>
        <w:tc>
          <w:tcPr>
            <w:tcW w:w="5593" w:type="dxa"/>
            <w:tcBorders>
              <w:top w:val="single" w:sz="4" w:space="0" w:color="000000"/>
              <w:left w:val="single" w:sz="4" w:space="0" w:color="000000"/>
              <w:bottom w:val="single" w:sz="4" w:space="0" w:color="000000"/>
              <w:right w:val="single" w:sz="4" w:space="0" w:color="000000"/>
            </w:tcBorders>
          </w:tcPr>
          <w:p w:rsidR="00810006" w:rsidRPr="00DB4F9F" w:rsidRDefault="00810006" w:rsidP="00026761">
            <w:pPr>
              <w:pStyle w:val="Corpotesto"/>
              <w:spacing w:before="73"/>
              <w:ind w:left="112" w:right="108"/>
              <w:jc w:val="center"/>
              <w:rPr>
                <w:lang w:val="it-IT"/>
              </w:rPr>
            </w:pPr>
            <w:r w:rsidRPr="00DB4F9F">
              <w:rPr>
                <w:lang w:val="it-IT"/>
              </w:rPr>
              <w:t>Totale destinazioni regolate dal contratto integrativo</w:t>
            </w:r>
          </w:p>
        </w:tc>
        <w:tc>
          <w:tcPr>
            <w:tcW w:w="2355" w:type="dxa"/>
            <w:tcBorders>
              <w:top w:val="single" w:sz="4" w:space="0" w:color="000000"/>
              <w:left w:val="single" w:sz="4" w:space="0" w:color="000000"/>
              <w:bottom w:val="single" w:sz="4" w:space="0" w:color="000000"/>
              <w:right w:val="single" w:sz="4" w:space="0" w:color="000000"/>
            </w:tcBorders>
          </w:tcPr>
          <w:p w:rsidR="00810006" w:rsidRPr="00DB4F9F" w:rsidRDefault="00DB4F9F" w:rsidP="00C82409">
            <w:pPr>
              <w:pStyle w:val="Corpotesto"/>
              <w:spacing w:before="73"/>
              <w:ind w:left="112" w:right="108"/>
              <w:jc w:val="center"/>
              <w:rPr>
                <w:b/>
                <w:lang w:val="it-IT"/>
              </w:rPr>
            </w:pPr>
            <w:r w:rsidRPr="00DB4F9F">
              <w:rPr>
                <w:lang w:val="it-IT"/>
              </w:rPr>
              <w:t>6.737.656,34</w:t>
            </w:r>
          </w:p>
        </w:tc>
      </w:tr>
      <w:tr w:rsidR="00810006" w:rsidRPr="00810006" w:rsidTr="00810006">
        <w:trPr>
          <w:trHeight w:hRule="exact" w:val="282"/>
        </w:trPr>
        <w:tc>
          <w:tcPr>
            <w:tcW w:w="5593" w:type="dxa"/>
            <w:tcBorders>
              <w:top w:val="single" w:sz="4" w:space="0" w:color="000000"/>
              <w:left w:val="single" w:sz="4" w:space="0" w:color="000000"/>
              <w:bottom w:val="single" w:sz="4" w:space="0" w:color="000000"/>
              <w:right w:val="single" w:sz="4" w:space="0" w:color="000000"/>
            </w:tcBorders>
          </w:tcPr>
          <w:p w:rsidR="00810006" w:rsidRPr="00DB4F9F" w:rsidRDefault="00810006" w:rsidP="00026761">
            <w:pPr>
              <w:pStyle w:val="Corpotesto"/>
              <w:spacing w:before="73"/>
              <w:ind w:left="112" w:right="108"/>
              <w:jc w:val="center"/>
              <w:rPr>
                <w:lang w:val="it-IT"/>
              </w:rPr>
            </w:pPr>
            <w:r w:rsidRPr="00DB4F9F">
              <w:rPr>
                <w:lang w:val="it-IT"/>
              </w:rPr>
              <w:t>Totale destinazioni da regolare</w:t>
            </w:r>
          </w:p>
        </w:tc>
        <w:tc>
          <w:tcPr>
            <w:tcW w:w="2355" w:type="dxa"/>
            <w:tcBorders>
              <w:top w:val="single" w:sz="4" w:space="0" w:color="000000"/>
              <w:left w:val="single" w:sz="4" w:space="0" w:color="000000"/>
              <w:bottom w:val="single" w:sz="4" w:space="0" w:color="000000"/>
              <w:right w:val="single" w:sz="4" w:space="0" w:color="000000"/>
            </w:tcBorders>
          </w:tcPr>
          <w:p w:rsidR="00810006" w:rsidRPr="00DB4F9F" w:rsidRDefault="00810006" w:rsidP="00C82409">
            <w:pPr>
              <w:pStyle w:val="Corpotesto"/>
              <w:spacing w:before="73"/>
              <w:ind w:left="112" w:right="108"/>
              <w:jc w:val="center"/>
              <w:rPr>
                <w:lang w:val="it-IT"/>
              </w:rPr>
            </w:pPr>
            <w:r w:rsidRPr="00DB4F9F">
              <w:rPr>
                <w:lang w:val="it-IT"/>
              </w:rPr>
              <w:t>0,00</w:t>
            </w:r>
          </w:p>
        </w:tc>
      </w:tr>
      <w:tr w:rsidR="00810006" w:rsidRPr="00810006" w:rsidTr="00810006">
        <w:trPr>
          <w:trHeight w:hRule="exact" w:val="298"/>
        </w:trPr>
        <w:tc>
          <w:tcPr>
            <w:tcW w:w="5593" w:type="dxa"/>
            <w:tcBorders>
              <w:top w:val="single" w:sz="4" w:space="0" w:color="000000"/>
              <w:left w:val="single" w:sz="4" w:space="0" w:color="000000"/>
              <w:bottom w:val="single" w:sz="4" w:space="0" w:color="000000"/>
              <w:right w:val="single" w:sz="4" w:space="0" w:color="000000"/>
            </w:tcBorders>
          </w:tcPr>
          <w:p w:rsidR="00810006" w:rsidRPr="00DB4F9F" w:rsidRDefault="00810006" w:rsidP="00026761">
            <w:pPr>
              <w:pStyle w:val="Corpotesto"/>
              <w:spacing w:before="73"/>
              <w:ind w:left="112" w:right="108"/>
              <w:jc w:val="center"/>
              <w:rPr>
                <w:lang w:val="it-IT"/>
              </w:rPr>
            </w:pPr>
            <w:r w:rsidRPr="00DB4F9F">
              <w:rPr>
                <w:lang w:val="it-IT"/>
              </w:rPr>
              <w:t>Totale poste di destinazioni del fondo soggette a certificazione</w:t>
            </w:r>
          </w:p>
        </w:tc>
        <w:tc>
          <w:tcPr>
            <w:tcW w:w="2355" w:type="dxa"/>
            <w:tcBorders>
              <w:top w:val="single" w:sz="4" w:space="0" w:color="000000"/>
              <w:left w:val="single" w:sz="4" w:space="0" w:color="000000"/>
              <w:bottom w:val="single" w:sz="4" w:space="0" w:color="000000"/>
              <w:right w:val="single" w:sz="4" w:space="0" w:color="000000"/>
            </w:tcBorders>
          </w:tcPr>
          <w:p w:rsidR="00810006" w:rsidRPr="00DB4F9F" w:rsidRDefault="00DB4F9F" w:rsidP="00810006">
            <w:pPr>
              <w:pStyle w:val="Corpotesto"/>
              <w:spacing w:before="73"/>
              <w:ind w:left="112" w:right="108"/>
              <w:rPr>
                <w:b/>
                <w:lang w:val="it-IT"/>
              </w:rPr>
            </w:pPr>
            <w:r>
              <w:rPr>
                <w:b/>
                <w:lang w:val="it-IT"/>
              </w:rPr>
              <w:t xml:space="preserve">          </w:t>
            </w:r>
            <w:bookmarkStart w:id="0" w:name="_GoBack"/>
            <w:bookmarkEnd w:id="0"/>
            <w:r w:rsidRPr="00DB4F9F">
              <w:rPr>
                <w:lang w:val="it-IT"/>
              </w:rPr>
              <w:t>6.737.656,34</w:t>
            </w:r>
            <w:r w:rsidR="00810006" w:rsidRPr="00DB4F9F">
              <w:rPr>
                <w:b/>
                <w:lang w:val="it-IT"/>
              </w:rPr>
              <w:t xml:space="preserve">            </w:t>
            </w:r>
            <w:r w:rsidR="00810006" w:rsidRPr="00DB4F9F">
              <w:rPr>
                <w:lang w:val="it-IT"/>
              </w:rPr>
              <w:t>6.721.777,14</w:t>
            </w:r>
            <w:r w:rsidR="00810006" w:rsidRPr="00DB4F9F">
              <w:rPr>
                <w:b/>
                <w:lang w:val="it-IT"/>
              </w:rPr>
              <w:t xml:space="preserve">      6</w:t>
            </w:r>
            <w:r w:rsidR="00810006" w:rsidRPr="00DB4F9F">
              <w:rPr>
                <w:lang w:val="it-IT"/>
              </w:rPr>
              <w:t>6.721.777,146.721.777,146.721.777,146.721.777,146.721.777,14</w:t>
            </w:r>
            <w:r w:rsidR="00810006" w:rsidRPr="00DB4F9F">
              <w:rPr>
                <w:b/>
                <w:lang w:val="it-IT"/>
              </w:rPr>
              <w:t xml:space="preserve">6.722.624,28    </w:t>
            </w:r>
            <w:r w:rsidR="00810006" w:rsidRPr="00DB4F9F">
              <w:rPr>
                <w:b/>
                <w:bCs/>
                <w:lang w:val="it-IT"/>
              </w:rPr>
              <w:t>6.994.484,456.994.484,456.994.484,45</w:t>
            </w:r>
          </w:p>
        </w:tc>
      </w:tr>
    </w:tbl>
    <w:p w:rsidR="00810006" w:rsidRPr="00810006" w:rsidRDefault="00810006" w:rsidP="00810006">
      <w:pPr>
        <w:pStyle w:val="Corpotesto"/>
        <w:spacing w:before="73"/>
        <w:ind w:left="112" w:right="108"/>
        <w:jc w:val="both"/>
        <w:rPr>
          <w:lang w:val="it-IT"/>
        </w:rPr>
      </w:pPr>
      <w:r w:rsidRPr="00810006">
        <w:rPr>
          <w:lang w:val="it-IT"/>
        </w:rPr>
        <w:t>.</w:t>
      </w:r>
    </w:p>
    <w:p w:rsidR="00810006" w:rsidRPr="00810006" w:rsidRDefault="00810006" w:rsidP="00810006">
      <w:pPr>
        <w:pStyle w:val="Corpotesto"/>
        <w:ind w:left="112" w:right="108"/>
        <w:jc w:val="both"/>
        <w:rPr>
          <w:lang w:val="it-IT"/>
        </w:rPr>
      </w:pPr>
      <w:r w:rsidRPr="00810006">
        <w:rPr>
          <w:i/>
          <w:lang w:val="it-IT"/>
        </w:rPr>
        <w:t xml:space="preserve">Sezione V </w:t>
      </w:r>
      <w:r w:rsidRPr="00810006">
        <w:rPr>
          <w:lang w:val="it-IT"/>
        </w:rPr>
        <w:t>– destinazioni temporaneamente allocate all’esterno del Fondo: parte non pertinente allo specifico accordo illustrato, in quanto non sono previste destinazioni temporaneamente allocate all’esterno del Fondo.</w:t>
      </w:r>
    </w:p>
    <w:p w:rsidR="00810006" w:rsidRPr="00810006" w:rsidRDefault="00810006" w:rsidP="00810006">
      <w:pPr>
        <w:pStyle w:val="Corpotesto"/>
        <w:spacing w:before="73"/>
        <w:ind w:left="112" w:right="108"/>
        <w:rPr>
          <w:lang w:val="it-IT"/>
        </w:rPr>
      </w:pPr>
    </w:p>
    <w:p w:rsidR="00810006" w:rsidRPr="00810006" w:rsidRDefault="00810006" w:rsidP="00810006">
      <w:pPr>
        <w:pStyle w:val="Corpotesto"/>
        <w:spacing w:before="73"/>
        <w:ind w:left="112" w:right="108"/>
        <w:rPr>
          <w:lang w:val="it-IT"/>
        </w:rPr>
      </w:pPr>
      <w:r w:rsidRPr="00810006">
        <w:rPr>
          <w:i/>
          <w:lang w:val="it-IT"/>
        </w:rPr>
        <w:t xml:space="preserve">Sezione VI </w:t>
      </w:r>
      <w:r w:rsidRPr="00810006">
        <w:rPr>
          <w:lang w:val="it-IT"/>
        </w:rPr>
        <w:t>– Attestazione motivata, dal punto di vista tecnico-finanziario, del rispetto di vincoli di carattere generale</w:t>
      </w:r>
    </w:p>
    <w:p w:rsidR="00810006" w:rsidRPr="00810006" w:rsidRDefault="00810006" w:rsidP="00810006">
      <w:pPr>
        <w:pStyle w:val="Corpotesto"/>
        <w:spacing w:before="73"/>
        <w:ind w:left="112" w:right="108"/>
        <w:rPr>
          <w:lang w:val="it-IT"/>
        </w:rPr>
      </w:pPr>
    </w:p>
    <w:p w:rsidR="00810006" w:rsidRDefault="00810006" w:rsidP="00D00ED4">
      <w:pPr>
        <w:pStyle w:val="Corpotesto"/>
        <w:spacing w:before="73"/>
        <w:ind w:left="0" w:right="108" w:firstLine="567"/>
        <w:jc w:val="both"/>
        <w:rPr>
          <w:lang w:val="it-IT"/>
        </w:rPr>
      </w:pPr>
      <w:r w:rsidRPr="00810006">
        <w:rPr>
          <w:lang w:val="it-IT"/>
        </w:rPr>
        <w:t>Si attesta che la copertura delle destinazioni di utilizzo del Fondo è assicurata nei limiti delle ri</w:t>
      </w:r>
      <w:r w:rsidR="00D00ED4">
        <w:rPr>
          <w:lang w:val="it-IT"/>
        </w:rPr>
        <w:t xml:space="preserve">sorse dettagliate nel Modulo I, </w:t>
      </w:r>
      <w:r w:rsidRPr="00810006">
        <w:rPr>
          <w:lang w:val="it-IT"/>
        </w:rPr>
        <w:t xml:space="preserve">sezioni I-IV. Si attesta, altresì, il rispetto del principio di </w:t>
      </w:r>
      <w:proofErr w:type="spellStart"/>
      <w:r w:rsidRPr="00810006">
        <w:rPr>
          <w:lang w:val="it-IT"/>
        </w:rPr>
        <w:t>pr</w:t>
      </w:r>
      <w:r w:rsidR="00930E98">
        <w:rPr>
          <w:lang w:val="it-IT"/>
        </w:rPr>
        <w:t>e</w:t>
      </w:r>
      <w:r w:rsidRPr="00810006">
        <w:rPr>
          <w:lang w:val="it-IT"/>
        </w:rPr>
        <w:t>m</w:t>
      </w:r>
      <w:r w:rsidR="00930E98">
        <w:rPr>
          <w:lang w:val="it-IT"/>
        </w:rPr>
        <w:t>i</w:t>
      </w:r>
      <w:r w:rsidRPr="00810006">
        <w:rPr>
          <w:lang w:val="it-IT"/>
        </w:rPr>
        <w:t>alità</w:t>
      </w:r>
      <w:proofErr w:type="spellEnd"/>
      <w:r w:rsidRPr="00810006">
        <w:rPr>
          <w:lang w:val="it-IT"/>
        </w:rPr>
        <w:t xml:space="preserve"> nell’attribuzione </w:t>
      </w:r>
      <w:r w:rsidR="00D00ED4">
        <w:rPr>
          <w:lang w:val="it-IT"/>
        </w:rPr>
        <w:t>delle voci retributive accesso</w:t>
      </w:r>
      <w:r w:rsidRPr="00810006">
        <w:rPr>
          <w:lang w:val="it-IT"/>
        </w:rPr>
        <w:t>rie oggetto dell’accordo: difatti, la retribuzione di posizione di parte variabile è diff</w:t>
      </w:r>
      <w:r w:rsidR="00D00ED4">
        <w:rPr>
          <w:lang w:val="it-IT"/>
        </w:rPr>
        <w:t>erenziata in base alle tre posizioni</w:t>
      </w:r>
      <w:r w:rsidRPr="00810006">
        <w:rPr>
          <w:lang w:val="it-IT"/>
        </w:rPr>
        <w:t xml:space="preserve"> retributive fissate </w:t>
      </w:r>
      <w:r w:rsidR="005C789C">
        <w:rPr>
          <w:lang w:val="it-IT"/>
        </w:rPr>
        <w:t>da</w:t>
      </w:r>
      <w:r w:rsidRPr="00810006">
        <w:rPr>
          <w:lang w:val="it-IT"/>
        </w:rPr>
        <w:t xml:space="preserve">l decreto ministeriale 29 dicembre 2014 afferente </w:t>
      </w:r>
      <w:r w:rsidR="005C789C">
        <w:rPr>
          <w:lang w:val="it-IT"/>
        </w:rPr>
        <w:t>al</w:t>
      </w:r>
      <w:r w:rsidRPr="00810006">
        <w:rPr>
          <w:lang w:val="it-IT"/>
        </w:rPr>
        <w:t>la “graduazione delle funzioni dirigenziali di livello non generale”, mentre la retribuzione di risultato è collegata all’applicazione del sistema di misurazione e valutazione della performance del personale con qualifica dirigenziale di cui al decreto ministeriale 9 dicembre 2010, anch’esso richiamato nella relazione illustrativa.</w:t>
      </w:r>
    </w:p>
    <w:p w:rsidR="00810006" w:rsidRPr="00810006" w:rsidRDefault="00810006" w:rsidP="00810006">
      <w:pPr>
        <w:pStyle w:val="Corpotesto"/>
        <w:spacing w:before="73"/>
        <w:ind w:left="112" w:right="108"/>
        <w:rPr>
          <w:lang w:val="it-IT"/>
        </w:rPr>
      </w:pPr>
    </w:p>
    <w:p w:rsidR="00810006" w:rsidRPr="00810006" w:rsidRDefault="00810006" w:rsidP="00810006">
      <w:pPr>
        <w:pStyle w:val="Corpotesto"/>
        <w:ind w:left="112" w:right="108"/>
        <w:jc w:val="center"/>
        <w:rPr>
          <w:b/>
          <w:bCs/>
          <w:lang w:val="it-IT"/>
        </w:rPr>
      </w:pPr>
      <w:r w:rsidRPr="00810006">
        <w:rPr>
          <w:b/>
          <w:bCs/>
          <w:lang w:val="it-IT"/>
        </w:rPr>
        <w:t>Modulo III – schema generale riassuntivo del Fondo per la contrattazione integrativa e confronto con il corrispondente Fondo certificato l’anno precedente</w:t>
      </w:r>
    </w:p>
    <w:tbl>
      <w:tblPr>
        <w:tblW w:w="9511" w:type="dxa"/>
        <w:tblInd w:w="57" w:type="dxa"/>
        <w:tblLayout w:type="fixed"/>
        <w:tblCellMar>
          <w:left w:w="70" w:type="dxa"/>
          <w:right w:w="70" w:type="dxa"/>
        </w:tblCellMar>
        <w:tblLook w:val="0000" w:firstRow="0" w:lastRow="0" w:firstColumn="0" w:lastColumn="0" w:noHBand="0" w:noVBand="0"/>
      </w:tblPr>
      <w:tblGrid>
        <w:gridCol w:w="4903"/>
        <w:gridCol w:w="1705"/>
        <w:gridCol w:w="1317"/>
        <w:gridCol w:w="169"/>
        <w:gridCol w:w="1417"/>
      </w:tblGrid>
      <w:tr w:rsidR="00810006" w:rsidRPr="006879F3" w:rsidTr="00C82409">
        <w:trPr>
          <w:trHeight w:val="70"/>
        </w:trPr>
        <w:tc>
          <w:tcPr>
            <w:tcW w:w="4905" w:type="dxa"/>
            <w:tcBorders>
              <w:top w:val="nil"/>
              <w:left w:val="nil"/>
              <w:bottom w:val="nil"/>
              <w:right w:val="nil"/>
            </w:tcBorders>
            <w:noWrap/>
            <w:vAlign w:val="bottom"/>
          </w:tcPr>
          <w:p w:rsidR="00810006" w:rsidRPr="00810006" w:rsidRDefault="00810006" w:rsidP="00810006">
            <w:pPr>
              <w:pStyle w:val="Corpotesto"/>
              <w:spacing w:before="73"/>
              <w:ind w:left="112" w:right="108"/>
              <w:rPr>
                <w:lang w:val="it-IT"/>
              </w:rPr>
            </w:pPr>
          </w:p>
        </w:tc>
        <w:tc>
          <w:tcPr>
            <w:tcW w:w="1706" w:type="dxa"/>
            <w:tcBorders>
              <w:top w:val="nil"/>
              <w:left w:val="nil"/>
              <w:bottom w:val="nil"/>
              <w:right w:val="nil"/>
            </w:tcBorders>
            <w:noWrap/>
            <w:vAlign w:val="bottom"/>
          </w:tcPr>
          <w:p w:rsidR="00810006" w:rsidRPr="00810006" w:rsidRDefault="00810006" w:rsidP="00810006">
            <w:pPr>
              <w:pStyle w:val="Corpotesto"/>
              <w:spacing w:before="73"/>
              <w:ind w:left="112" w:right="108"/>
              <w:rPr>
                <w:lang w:val="it-IT"/>
              </w:rPr>
            </w:pPr>
          </w:p>
        </w:tc>
        <w:tc>
          <w:tcPr>
            <w:tcW w:w="1318" w:type="dxa"/>
            <w:tcBorders>
              <w:top w:val="nil"/>
              <w:left w:val="nil"/>
              <w:bottom w:val="nil"/>
              <w:right w:val="nil"/>
            </w:tcBorders>
            <w:noWrap/>
            <w:vAlign w:val="bottom"/>
          </w:tcPr>
          <w:p w:rsidR="00810006" w:rsidRPr="00810006" w:rsidRDefault="00810006" w:rsidP="00810006">
            <w:pPr>
              <w:pStyle w:val="Corpotesto"/>
              <w:spacing w:before="73"/>
              <w:ind w:left="112" w:right="108"/>
              <w:rPr>
                <w:lang w:val="it-IT"/>
              </w:rPr>
            </w:pPr>
          </w:p>
        </w:tc>
        <w:tc>
          <w:tcPr>
            <w:tcW w:w="1582" w:type="dxa"/>
            <w:gridSpan w:val="2"/>
            <w:tcBorders>
              <w:top w:val="nil"/>
              <w:left w:val="nil"/>
              <w:bottom w:val="nil"/>
              <w:right w:val="nil"/>
            </w:tcBorders>
            <w:noWrap/>
            <w:vAlign w:val="bottom"/>
          </w:tcPr>
          <w:p w:rsidR="00810006" w:rsidRPr="00810006" w:rsidRDefault="00810006" w:rsidP="00810006">
            <w:pPr>
              <w:pStyle w:val="Corpotesto"/>
              <w:spacing w:before="73"/>
              <w:ind w:left="112" w:right="108"/>
              <w:rPr>
                <w:lang w:val="it-IT"/>
              </w:rPr>
            </w:pPr>
          </w:p>
        </w:tc>
      </w:tr>
      <w:tr w:rsidR="00810006" w:rsidRPr="006879F3" w:rsidTr="00C82409">
        <w:trPr>
          <w:trHeight w:val="810"/>
        </w:trPr>
        <w:tc>
          <w:tcPr>
            <w:tcW w:w="4905" w:type="dxa"/>
            <w:tcBorders>
              <w:top w:val="single" w:sz="8" w:space="0" w:color="000000"/>
              <w:left w:val="single" w:sz="8" w:space="0" w:color="000000"/>
              <w:bottom w:val="single" w:sz="8" w:space="0" w:color="000000"/>
              <w:right w:val="single" w:sz="8" w:space="0" w:color="000000"/>
            </w:tcBorders>
          </w:tcPr>
          <w:p w:rsidR="00810006" w:rsidRPr="00810006" w:rsidRDefault="00810006" w:rsidP="00810006">
            <w:pPr>
              <w:pStyle w:val="Corpotesto"/>
              <w:spacing w:before="73"/>
              <w:ind w:left="112" w:right="108"/>
              <w:rPr>
                <w:b/>
                <w:bCs/>
                <w:lang w:val="it-IT"/>
              </w:rPr>
            </w:pPr>
            <w:r w:rsidRPr="00810006">
              <w:rPr>
                <w:b/>
                <w:bCs/>
                <w:lang w:val="it-IT"/>
              </w:rPr>
              <w:t>Fondo dirigenti di 2ª fascia</w:t>
            </w:r>
          </w:p>
        </w:tc>
        <w:tc>
          <w:tcPr>
            <w:tcW w:w="4606" w:type="dxa"/>
            <w:gridSpan w:val="4"/>
            <w:tcBorders>
              <w:top w:val="nil"/>
              <w:left w:val="nil"/>
              <w:bottom w:val="single" w:sz="8" w:space="0" w:color="000000"/>
              <w:right w:val="nil"/>
            </w:tcBorders>
            <w:vAlign w:val="bottom"/>
          </w:tcPr>
          <w:p w:rsidR="00810006" w:rsidRPr="00810006" w:rsidRDefault="00810006" w:rsidP="00810006">
            <w:pPr>
              <w:pStyle w:val="Corpotesto"/>
              <w:spacing w:before="73"/>
              <w:ind w:left="112" w:right="108"/>
              <w:rPr>
                <w:lang w:val="it-IT"/>
              </w:rPr>
            </w:pPr>
            <w:r w:rsidRPr="00810006">
              <w:rPr>
                <w:lang w:val="it-IT"/>
              </w:rPr>
              <w:t> </w:t>
            </w:r>
          </w:p>
        </w:tc>
      </w:tr>
      <w:tr w:rsidR="00810006" w:rsidRPr="00810006" w:rsidTr="00C82409">
        <w:trPr>
          <w:trHeight w:val="330"/>
        </w:trPr>
        <w:tc>
          <w:tcPr>
            <w:tcW w:w="4905" w:type="dxa"/>
            <w:tcBorders>
              <w:top w:val="nil"/>
              <w:left w:val="single" w:sz="8" w:space="0" w:color="000000"/>
              <w:bottom w:val="single" w:sz="8" w:space="0" w:color="000000"/>
              <w:right w:val="nil"/>
            </w:tcBorders>
          </w:tcPr>
          <w:p w:rsidR="00810006" w:rsidRPr="00810006" w:rsidRDefault="00810006" w:rsidP="00810006">
            <w:pPr>
              <w:pStyle w:val="Corpotesto"/>
              <w:spacing w:before="73"/>
              <w:ind w:left="112" w:right="108"/>
              <w:rPr>
                <w:lang w:val="it-IT"/>
              </w:rPr>
            </w:pPr>
            <w:r w:rsidRPr="00810006">
              <w:rPr>
                <w:lang w:val="it-IT"/>
              </w:rPr>
              <w:t>Voci di alimentazione</w:t>
            </w:r>
          </w:p>
        </w:tc>
        <w:tc>
          <w:tcPr>
            <w:tcW w:w="1701" w:type="dxa"/>
            <w:tcBorders>
              <w:top w:val="nil"/>
              <w:left w:val="single" w:sz="8" w:space="0" w:color="000000"/>
              <w:bottom w:val="single" w:sz="8" w:space="0" w:color="000000"/>
              <w:right w:val="single" w:sz="8" w:space="0" w:color="000000"/>
            </w:tcBorders>
          </w:tcPr>
          <w:p w:rsidR="00810006" w:rsidRPr="00810006" w:rsidRDefault="00810006" w:rsidP="00C82409">
            <w:pPr>
              <w:pStyle w:val="Corpotesto"/>
              <w:spacing w:before="73"/>
              <w:ind w:left="112" w:right="108"/>
              <w:jc w:val="center"/>
              <w:rPr>
                <w:b/>
                <w:bCs/>
                <w:lang w:val="it-IT"/>
              </w:rPr>
            </w:pPr>
            <w:r w:rsidRPr="00810006">
              <w:rPr>
                <w:b/>
                <w:bCs/>
                <w:lang w:val="it-IT"/>
              </w:rPr>
              <w:t>2016</w:t>
            </w:r>
          </w:p>
        </w:tc>
        <w:tc>
          <w:tcPr>
            <w:tcW w:w="1487" w:type="dxa"/>
            <w:gridSpan w:val="2"/>
            <w:tcBorders>
              <w:top w:val="nil"/>
              <w:left w:val="nil"/>
              <w:bottom w:val="single" w:sz="8" w:space="0" w:color="000000"/>
              <w:right w:val="single" w:sz="8" w:space="0" w:color="000000"/>
            </w:tcBorders>
          </w:tcPr>
          <w:p w:rsidR="00810006" w:rsidRPr="00810006" w:rsidRDefault="00810006" w:rsidP="00C82409">
            <w:pPr>
              <w:pStyle w:val="Corpotesto"/>
              <w:spacing w:before="73"/>
              <w:ind w:left="112" w:right="108"/>
              <w:jc w:val="center"/>
              <w:rPr>
                <w:b/>
                <w:bCs/>
                <w:lang w:val="it-IT"/>
              </w:rPr>
            </w:pPr>
            <w:r w:rsidRPr="00810006">
              <w:rPr>
                <w:b/>
                <w:bCs/>
                <w:lang w:val="it-IT"/>
              </w:rPr>
              <w:t>2015</w:t>
            </w:r>
          </w:p>
        </w:tc>
        <w:tc>
          <w:tcPr>
            <w:tcW w:w="1418" w:type="dxa"/>
            <w:tcBorders>
              <w:top w:val="nil"/>
              <w:left w:val="nil"/>
              <w:bottom w:val="single" w:sz="8" w:space="0" w:color="000000"/>
              <w:right w:val="single" w:sz="8" w:space="0" w:color="000000"/>
            </w:tcBorders>
          </w:tcPr>
          <w:p w:rsidR="00810006" w:rsidRPr="00810006" w:rsidRDefault="00810006" w:rsidP="00C82409">
            <w:pPr>
              <w:pStyle w:val="Corpotesto"/>
              <w:spacing w:before="73"/>
              <w:ind w:left="112" w:right="108"/>
              <w:jc w:val="center"/>
              <w:rPr>
                <w:b/>
                <w:bCs/>
                <w:lang w:val="it-IT"/>
              </w:rPr>
            </w:pPr>
            <w:r w:rsidRPr="00810006">
              <w:rPr>
                <w:b/>
                <w:bCs/>
                <w:lang w:val="it-IT"/>
              </w:rPr>
              <w:t>2010</w:t>
            </w:r>
          </w:p>
        </w:tc>
      </w:tr>
      <w:tr w:rsidR="00810006" w:rsidRPr="006879F3" w:rsidTr="00C82409">
        <w:trPr>
          <w:trHeight w:val="420"/>
        </w:trPr>
        <w:tc>
          <w:tcPr>
            <w:tcW w:w="4905" w:type="dxa"/>
            <w:tcBorders>
              <w:top w:val="nil"/>
              <w:left w:val="single" w:sz="8" w:space="0" w:color="000000"/>
              <w:bottom w:val="nil"/>
              <w:right w:val="nil"/>
            </w:tcBorders>
            <w:shd w:val="clear" w:color="auto" w:fill="FFCC99"/>
          </w:tcPr>
          <w:p w:rsidR="00810006" w:rsidRPr="00810006" w:rsidRDefault="00810006" w:rsidP="00026761">
            <w:pPr>
              <w:pStyle w:val="Corpotesto"/>
              <w:spacing w:before="73"/>
              <w:ind w:left="112" w:right="108"/>
              <w:jc w:val="center"/>
              <w:rPr>
                <w:b/>
                <w:bCs/>
                <w:lang w:val="it-IT"/>
              </w:rPr>
            </w:pPr>
            <w:r w:rsidRPr="00810006">
              <w:rPr>
                <w:b/>
                <w:bCs/>
                <w:lang w:val="it-IT"/>
              </w:rPr>
              <w:t>Risorse fisse aventi carattere di certezza e stabilità</w:t>
            </w:r>
          </w:p>
        </w:tc>
        <w:tc>
          <w:tcPr>
            <w:tcW w:w="1701" w:type="dxa"/>
            <w:tcBorders>
              <w:top w:val="nil"/>
              <w:left w:val="single" w:sz="8" w:space="0" w:color="000000"/>
              <w:bottom w:val="nil"/>
              <w:right w:val="single" w:sz="8" w:space="0" w:color="000000"/>
            </w:tcBorders>
          </w:tcPr>
          <w:p w:rsidR="00810006" w:rsidRPr="00810006" w:rsidRDefault="00810006" w:rsidP="00810006">
            <w:pPr>
              <w:pStyle w:val="Corpotesto"/>
              <w:spacing w:before="73"/>
              <w:ind w:left="112" w:right="108"/>
              <w:rPr>
                <w:lang w:val="it-IT"/>
              </w:rPr>
            </w:pPr>
            <w:r w:rsidRPr="00810006">
              <w:rPr>
                <w:lang w:val="it-IT"/>
              </w:rPr>
              <w:t> </w:t>
            </w:r>
          </w:p>
        </w:tc>
        <w:tc>
          <w:tcPr>
            <w:tcW w:w="1487" w:type="dxa"/>
            <w:gridSpan w:val="2"/>
            <w:tcBorders>
              <w:top w:val="nil"/>
              <w:left w:val="nil"/>
              <w:bottom w:val="nil"/>
              <w:right w:val="single" w:sz="8" w:space="0" w:color="000000"/>
            </w:tcBorders>
          </w:tcPr>
          <w:p w:rsidR="00810006" w:rsidRPr="00810006" w:rsidRDefault="00810006" w:rsidP="00810006">
            <w:pPr>
              <w:pStyle w:val="Corpotesto"/>
              <w:spacing w:before="73"/>
              <w:ind w:left="112" w:right="108"/>
              <w:rPr>
                <w:lang w:val="it-IT"/>
              </w:rPr>
            </w:pPr>
            <w:r w:rsidRPr="00810006">
              <w:rPr>
                <w:lang w:val="it-IT"/>
              </w:rPr>
              <w:t> </w:t>
            </w:r>
          </w:p>
        </w:tc>
        <w:tc>
          <w:tcPr>
            <w:tcW w:w="1418" w:type="dxa"/>
            <w:tcBorders>
              <w:top w:val="nil"/>
              <w:left w:val="nil"/>
              <w:bottom w:val="nil"/>
              <w:right w:val="single" w:sz="8" w:space="0" w:color="000000"/>
            </w:tcBorders>
          </w:tcPr>
          <w:p w:rsidR="00810006" w:rsidRPr="00810006" w:rsidRDefault="00810006" w:rsidP="00810006">
            <w:pPr>
              <w:pStyle w:val="Corpotesto"/>
              <w:spacing w:before="73"/>
              <w:ind w:left="112" w:right="108"/>
              <w:rPr>
                <w:lang w:val="it-IT"/>
              </w:rPr>
            </w:pPr>
            <w:r w:rsidRPr="00810006">
              <w:rPr>
                <w:lang w:val="it-IT"/>
              </w:rPr>
              <w:t> </w:t>
            </w:r>
          </w:p>
        </w:tc>
      </w:tr>
      <w:tr w:rsidR="00810006" w:rsidRPr="00810006" w:rsidTr="00C82409">
        <w:trPr>
          <w:trHeight w:val="300"/>
        </w:trPr>
        <w:tc>
          <w:tcPr>
            <w:tcW w:w="4905" w:type="dxa"/>
            <w:tcBorders>
              <w:top w:val="nil"/>
              <w:left w:val="single" w:sz="8" w:space="0" w:color="000000"/>
              <w:bottom w:val="nil"/>
              <w:right w:val="nil"/>
            </w:tcBorders>
            <w:shd w:val="clear" w:color="auto" w:fill="CCFFFF"/>
          </w:tcPr>
          <w:p w:rsidR="00810006" w:rsidRPr="00810006" w:rsidRDefault="00810006" w:rsidP="00026761">
            <w:pPr>
              <w:pStyle w:val="Corpotesto"/>
              <w:spacing w:before="73"/>
              <w:ind w:left="112" w:right="108"/>
              <w:jc w:val="center"/>
              <w:rPr>
                <w:b/>
                <w:bCs/>
                <w:lang w:val="it-IT"/>
              </w:rPr>
            </w:pPr>
            <w:r w:rsidRPr="00810006">
              <w:rPr>
                <w:b/>
                <w:bCs/>
                <w:lang w:val="it-IT"/>
              </w:rPr>
              <w:t>Risorse storiche consolidate</w:t>
            </w:r>
          </w:p>
        </w:tc>
        <w:tc>
          <w:tcPr>
            <w:tcW w:w="1701" w:type="dxa"/>
            <w:tcBorders>
              <w:top w:val="nil"/>
              <w:left w:val="single" w:sz="8" w:space="0" w:color="000000"/>
              <w:bottom w:val="nil"/>
              <w:right w:val="single" w:sz="8" w:space="0" w:color="000000"/>
            </w:tcBorders>
          </w:tcPr>
          <w:p w:rsidR="00810006" w:rsidRPr="00810006" w:rsidRDefault="00810006" w:rsidP="00810006">
            <w:pPr>
              <w:pStyle w:val="Corpotesto"/>
              <w:spacing w:before="73"/>
              <w:ind w:left="112" w:right="108"/>
              <w:rPr>
                <w:lang w:val="it-IT"/>
              </w:rPr>
            </w:pPr>
            <w:r w:rsidRPr="00810006">
              <w:rPr>
                <w:lang w:val="it-IT"/>
              </w:rPr>
              <w:t> </w:t>
            </w:r>
          </w:p>
        </w:tc>
        <w:tc>
          <w:tcPr>
            <w:tcW w:w="1487" w:type="dxa"/>
            <w:gridSpan w:val="2"/>
            <w:tcBorders>
              <w:top w:val="nil"/>
              <w:left w:val="nil"/>
              <w:bottom w:val="nil"/>
              <w:right w:val="single" w:sz="8" w:space="0" w:color="000000"/>
            </w:tcBorders>
          </w:tcPr>
          <w:p w:rsidR="00810006" w:rsidRPr="00810006" w:rsidRDefault="00810006" w:rsidP="00810006">
            <w:pPr>
              <w:pStyle w:val="Corpotesto"/>
              <w:spacing w:before="73"/>
              <w:ind w:left="112" w:right="108"/>
              <w:rPr>
                <w:lang w:val="it-IT"/>
              </w:rPr>
            </w:pPr>
            <w:r w:rsidRPr="00810006">
              <w:rPr>
                <w:lang w:val="it-IT"/>
              </w:rPr>
              <w:t> </w:t>
            </w:r>
          </w:p>
        </w:tc>
        <w:tc>
          <w:tcPr>
            <w:tcW w:w="1418" w:type="dxa"/>
            <w:tcBorders>
              <w:top w:val="nil"/>
              <w:left w:val="nil"/>
              <w:bottom w:val="nil"/>
              <w:right w:val="single" w:sz="8" w:space="0" w:color="000000"/>
            </w:tcBorders>
          </w:tcPr>
          <w:p w:rsidR="00810006" w:rsidRPr="00810006" w:rsidRDefault="00810006" w:rsidP="00810006">
            <w:pPr>
              <w:pStyle w:val="Corpotesto"/>
              <w:spacing w:before="73"/>
              <w:ind w:left="112" w:right="108"/>
              <w:rPr>
                <w:lang w:val="it-IT"/>
              </w:rPr>
            </w:pPr>
            <w:r w:rsidRPr="00810006">
              <w:rPr>
                <w:lang w:val="it-IT"/>
              </w:rPr>
              <w:t> </w:t>
            </w:r>
          </w:p>
        </w:tc>
      </w:tr>
      <w:tr w:rsidR="00810006" w:rsidRPr="00810006" w:rsidTr="00C82409">
        <w:trPr>
          <w:trHeight w:val="300"/>
        </w:trPr>
        <w:tc>
          <w:tcPr>
            <w:tcW w:w="4905" w:type="dxa"/>
            <w:tcBorders>
              <w:top w:val="nil"/>
              <w:left w:val="single" w:sz="8" w:space="0" w:color="000000"/>
              <w:bottom w:val="nil"/>
              <w:right w:val="nil"/>
            </w:tcBorders>
          </w:tcPr>
          <w:p w:rsidR="00810006" w:rsidRPr="00810006" w:rsidRDefault="00810006" w:rsidP="00026761">
            <w:pPr>
              <w:pStyle w:val="Corpotesto"/>
              <w:spacing w:before="73"/>
              <w:ind w:left="112" w:right="108"/>
              <w:jc w:val="center"/>
              <w:rPr>
                <w:lang w:val="it-IT"/>
              </w:rPr>
            </w:pPr>
            <w:r w:rsidRPr="00810006">
              <w:rPr>
                <w:lang w:val="it-IT"/>
              </w:rPr>
              <w:t>Risorse fondo anno 2004</w:t>
            </w:r>
          </w:p>
        </w:tc>
        <w:tc>
          <w:tcPr>
            <w:tcW w:w="1701" w:type="dxa"/>
            <w:tcBorders>
              <w:top w:val="nil"/>
              <w:left w:val="single" w:sz="8" w:space="0" w:color="000000"/>
              <w:bottom w:val="nil"/>
              <w:right w:val="single" w:sz="8" w:space="0" w:color="000000"/>
            </w:tcBorders>
          </w:tcPr>
          <w:p w:rsidR="00810006" w:rsidRPr="00810006" w:rsidRDefault="00810006" w:rsidP="00810006">
            <w:pPr>
              <w:pStyle w:val="Corpotesto"/>
              <w:spacing w:before="73"/>
              <w:ind w:left="112" w:right="108"/>
              <w:rPr>
                <w:lang w:val="it-IT"/>
              </w:rPr>
            </w:pPr>
            <w:r w:rsidRPr="00810006">
              <w:rPr>
                <w:lang w:val="it-IT"/>
              </w:rPr>
              <w:t>6.288.678,34</w:t>
            </w:r>
          </w:p>
        </w:tc>
        <w:tc>
          <w:tcPr>
            <w:tcW w:w="1487" w:type="dxa"/>
            <w:gridSpan w:val="2"/>
            <w:tcBorders>
              <w:top w:val="nil"/>
              <w:left w:val="nil"/>
              <w:bottom w:val="nil"/>
              <w:right w:val="single" w:sz="8" w:space="0" w:color="000000"/>
            </w:tcBorders>
          </w:tcPr>
          <w:p w:rsidR="00810006" w:rsidRPr="00810006" w:rsidRDefault="00810006" w:rsidP="00810006">
            <w:pPr>
              <w:pStyle w:val="Corpotesto"/>
              <w:spacing w:before="73"/>
              <w:ind w:left="112" w:right="108"/>
              <w:rPr>
                <w:lang w:val="it-IT"/>
              </w:rPr>
            </w:pPr>
            <w:r w:rsidRPr="00810006">
              <w:rPr>
                <w:lang w:val="it-IT"/>
              </w:rPr>
              <w:t>6.288.678,34</w:t>
            </w:r>
          </w:p>
        </w:tc>
        <w:tc>
          <w:tcPr>
            <w:tcW w:w="1418" w:type="dxa"/>
            <w:tcBorders>
              <w:top w:val="nil"/>
              <w:left w:val="nil"/>
              <w:bottom w:val="nil"/>
              <w:right w:val="single" w:sz="8" w:space="0" w:color="000000"/>
            </w:tcBorders>
          </w:tcPr>
          <w:p w:rsidR="00810006" w:rsidRPr="00810006" w:rsidRDefault="00810006" w:rsidP="00810006">
            <w:pPr>
              <w:pStyle w:val="Corpotesto"/>
              <w:spacing w:before="73"/>
              <w:ind w:left="112" w:right="108"/>
              <w:rPr>
                <w:lang w:val="it-IT"/>
              </w:rPr>
            </w:pPr>
            <w:r w:rsidRPr="00810006">
              <w:rPr>
                <w:lang w:val="it-IT"/>
              </w:rPr>
              <w:t>6.288.678,34</w:t>
            </w:r>
          </w:p>
        </w:tc>
      </w:tr>
      <w:tr w:rsidR="00810006" w:rsidRPr="00810006" w:rsidTr="00C82409">
        <w:trPr>
          <w:trHeight w:val="510"/>
        </w:trPr>
        <w:tc>
          <w:tcPr>
            <w:tcW w:w="4905" w:type="dxa"/>
            <w:tcBorders>
              <w:top w:val="nil"/>
              <w:left w:val="single" w:sz="8" w:space="0" w:color="000000"/>
              <w:bottom w:val="nil"/>
              <w:right w:val="nil"/>
            </w:tcBorders>
          </w:tcPr>
          <w:p w:rsidR="00810006" w:rsidRPr="00810006" w:rsidRDefault="00C82409" w:rsidP="00026761">
            <w:pPr>
              <w:pStyle w:val="Corpotesto"/>
              <w:spacing w:before="73"/>
              <w:ind w:left="112" w:right="108"/>
              <w:jc w:val="center"/>
              <w:rPr>
                <w:lang w:val="it-IT"/>
              </w:rPr>
            </w:pPr>
            <w:r>
              <w:rPr>
                <w:lang w:val="it-IT"/>
              </w:rPr>
              <w:t>Quota Fondo in diminuzione</w:t>
            </w:r>
            <w:r w:rsidR="00810006" w:rsidRPr="00810006">
              <w:rPr>
                <w:lang w:val="it-IT"/>
              </w:rPr>
              <w:t xml:space="preserve"> applicazione art. 67, c. 5 d. legge112/2008</w:t>
            </w:r>
          </w:p>
        </w:tc>
        <w:tc>
          <w:tcPr>
            <w:tcW w:w="1701" w:type="dxa"/>
            <w:tcBorders>
              <w:top w:val="nil"/>
              <w:left w:val="single" w:sz="8" w:space="0" w:color="000000"/>
              <w:bottom w:val="nil"/>
              <w:right w:val="single" w:sz="8" w:space="0" w:color="000000"/>
            </w:tcBorders>
          </w:tcPr>
          <w:p w:rsidR="00810006" w:rsidRPr="00810006" w:rsidRDefault="00810006" w:rsidP="00810006">
            <w:pPr>
              <w:pStyle w:val="Corpotesto"/>
              <w:spacing w:before="73"/>
              <w:ind w:left="112" w:right="108"/>
              <w:rPr>
                <w:lang w:val="it-IT"/>
              </w:rPr>
            </w:pPr>
            <w:r w:rsidRPr="00810006">
              <w:rPr>
                <w:lang w:val="it-IT"/>
              </w:rPr>
              <w:t xml:space="preserve">   628.867,83</w:t>
            </w:r>
          </w:p>
        </w:tc>
        <w:tc>
          <w:tcPr>
            <w:tcW w:w="1487" w:type="dxa"/>
            <w:gridSpan w:val="2"/>
            <w:tcBorders>
              <w:top w:val="nil"/>
              <w:left w:val="nil"/>
              <w:bottom w:val="nil"/>
              <w:right w:val="single" w:sz="8" w:space="0" w:color="000000"/>
            </w:tcBorders>
          </w:tcPr>
          <w:p w:rsidR="00810006" w:rsidRPr="00810006" w:rsidRDefault="00810006" w:rsidP="00810006">
            <w:pPr>
              <w:pStyle w:val="Corpotesto"/>
              <w:spacing w:before="73"/>
              <w:ind w:left="112" w:right="108"/>
              <w:rPr>
                <w:lang w:val="it-IT"/>
              </w:rPr>
            </w:pPr>
            <w:r w:rsidRPr="00810006">
              <w:rPr>
                <w:lang w:val="it-IT"/>
              </w:rPr>
              <w:t xml:space="preserve">   628.867,83</w:t>
            </w:r>
          </w:p>
        </w:tc>
        <w:tc>
          <w:tcPr>
            <w:tcW w:w="1418" w:type="dxa"/>
            <w:tcBorders>
              <w:top w:val="nil"/>
              <w:left w:val="nil"/>
              <w:bottom w:val="nil"/>
              <w:right w:val="single" w:sz="8" w:space="0" w:color="000000"/>
            </w:tcBorders>
          </w:tcPr>
          <w:p w:rsidR="00810006" w:rsidRPr="00810006" w:rsidRDefault="00810006" w:rsidP="00810006">
            <w:pPr>
              <w:pStyle w:val="Corpotesto"/>
              <w:spacing w:before="73"/>
              <w:ind w:left="112" w:right="108"/>
              <w:rPr>
                <w:lang w:val="it-IT"/>
              </w:rPr>
            </w:pPr>
            <w:r w:rsidRPr="00810006">
              <w:rPr>
                <w:lang w:val="it-IT"/>
              </w:rPr>
              <w:t xml:space="preserve">  628.867,83</w:t>
            </w:r>
          </w:p>
        </w:tc>
      </w:tr>
      <w:tr w:rsidR="00810006" w:rsidRPr="00810006" w:rsidTr="00C82409">
        <w:trPr>
          <w:trHeight w:val="270"/>
        </w:trPr>
        <w:tc>
          <w:tcPr>
            <w:tcW w:w="4905" w:type="dxa"/>
            <w:tcBorders>
              <w:top w:val="nil"/>
              <w:left w:val="single" w:sz="8" w:space="0" w:color="000000"/>
              <w:bottom w:val="single" w:sz="8" w:space="0" w:color="000000"/>
              <w:right w:val="nil"/>
            </w:tcBorders>
          </w:tcPr>
          <w:p w:rsidR="00810006" w:rsidRPr="00810006" w:rsidRDefault="00810006" w:rsidP="00026761">
            <w:pPr>
              <w:pStyle w:val="Corpotesto"/>
              <w:spacing w:before="73"/>
              <w:ind w:left="112" w:right="108"/>
              <w:jc w:val="center"/>
              <w:rPr>
                <w:lang w:val="it-IT"/>
              </w:rPr>
            </w:pPr>
          </w:p>
        </w:tc>
        <w:tc>
          <w:tcPr>
            <w:tcW w:w="1701" w:type="dxa"/>
            <w:tcBorders>
              <w:top w:val="nil"/>
              <w:left w:val="single" w:sz="8" w:space="0" w:color="000000"/>
              <w:bottom w:val="single" w:sz="8" w:space="0" w:color="000000"/>
              <w:right w:val="single" w:sz="8" w:space="0" w:color="000000"/>
            </w:tcBorders>
          </w:tcPr>
          <w:p w:rsidR="00810006" w:rsidRPr="00810006" w:rsidRDefault="00810006" w:rsidP="00810006">
            <w:pPr>
              <w:pStyle w:val="Corpotesto"/>
              <w:spacing w:before="73"/>
              <w:ind w:left="112" w:right="108"/>
              <w:rPr>
                <w:lang w:val="it-IT"/>
              </w:rPr>
            </w:pPr>
            <w:r w:rsidRPr="00810006">
              <w:rPr>
                <w:lang w:val="it-IT"/>
              </w:rPr>
              <w:t> </w:t>
            </w:r>
          </w:p>
        </w:tc>
        <w:tc>
          <w:tcPr>
            <w:tcW w:w="1487" w:type="dxa"/>
            <w:gridSpan w:val="2"/>
            <w:tcBorders>
              <w:top w:val="nil"/>
              <w:left w:val="nil"/>
              <w:bottom w:val="single" w:sz="8" w:space="0" w:color="000000"/>
              <w:right w:val="single" w:sz="8" w:space="0" w:color="000000"/>
            </w:tcBorders>
          </w:tcPr>
          <w:p w:rsidR="00810006" w:rsidRPr="00810006" w:rsidRDefault="00810006" w:rsidP="00810006">
            <w:pPr>
              <w:pStyle w:val="Corpotesto"/>
              <w:spacing w:before="73"/>
              <w:ind w:left="112" w:right="108"/>
              <w:rPr>
                <w:lang w:val="it-IT"/>
              </w:rPr>
            </w:pPr>
            <w:r w:rsidRPr="00810006">
              <w:rPr>
                <w:lang w:val="it-IT"/>
              </w:rPr>
              <w:t> </w:t>
            </w:r>
          </w:p>
        </w:tc>
        <w:tc>
          <w:tcPr>
            <w:tcW w:w="1418" w:type="dxa"/>
            <w:tcBorders>
              <w:top w:val="nil"/>
              <w:left w:val="nil"/>
              <w:bottom w:val="single" w:sz="8" w:space="0" w:color="000000"/>
              <w:right w:val="single" w:sz="8" w:space="0" w:color="000000"/>
            </w:tcBorders>
          </w:tcPr>
          <w:p w:rsidR="00810006" w:rsidRPr="00810006" w:rsidRDefault="00810006" w:rsidP="00810006">
            <w:pPr>
              <w:pStyle w:val="Corpotesto"/>
              <w:spacing w:before="73"/>
              <w:ind w:left="112" w:right="108"/>
              <w:rPr>
                <w:lang w:val="it-IT"/>
              </w:rPr>
            </w:pPr>
            <w:r w:rsidRPr="00810006">
              <w:rPr>
                <w:lang w:val="it-IT"/>
              </w:rPr>
              <w:t> </w:t>
            </w:r>
          </w:p>
        </w:tc>
      </w:tr>
      <w:tr w:rsidR="00810006" w:rsidRPr="00810006" w:rsidTr="00C82409">
        <w:trPr>
          <w:trHeight w:val="255"/>
        </w:trPr>
        <w:tc>
          <w:tcPr>
            <w:tcW w:w="4905" w:type="dxa"/>
            <w:tcBorders>
              <w:top w:val="nil"/>
              <w:left w:val="single" w:sz="8" w:space="0" w:color="000000"/>
              <w:bottom w:val="nil"/>
              <w:right w:val="nil"/>
            </w:tcBorders>
            <w:shd w:val="clear" w:color="auto" w:fill="CCCCFF"/>
          </w:tcPr>
          <w:p w:rsidR="00810006" w:rsidRPr="00810006" w:rsidRDefault="00026761" w:rsidP="00026761">
            <w:pPr>
              <w:pStyle w:val="Corpotesto"/>
              <w:spacing w:before="73"/>
              <w:ind w:left="112" w:right="108"/>
              <w:jc w:val="center"/>
              <w:rPr>
                <w:b/>
                <w:bCs/>
                <w:lang w:val="it-IT"/>
              </w:rPr>
            </w:pPr>
            <w:r>
              <w:rPr>
                <w:b/>
                <w:bCs/>
                <w:lang w:val="it-IT"/>
              </w:rPr>
              <w:t>Totale Risorse</w:t>
            </w:r>
            <w:r w:rsidR="00810006" w:rsidRPr="00810006">
              <w:rPr>
                <w:b/>
                <w:bCs/>
                <w:lang w:val="it-IT"/>
              </w:rPr>
              <w:t xml:space="preserve"> storiche consolidate</w:t>
            </w:r>
          </w:p>
        </w:tc>
        <w:tc>
          <w:tcPr>
            <w:tcW w:w="1701" w:type="dxa"/>
            <w:vMerge w:val="restart"/>
            <w:tcBorders>
              <w:top w:val="nil"/>
              <w:left w:val="single" w:sz="8" w:space="0" w:color="000000"/>
              <w:bottom w:val="single" w:sz="8" w:space="0" w:color="000000"/>
              <w:right w:val="single" w:sz="8" w:space="0" w:color="000000"/>
            </w:tcBorders>
          </w:tcPr>
          <w:p w:rsidR="00810006" w:rsidRPr="00810006" w:rsidRDefault="00810006" w:rsidP="00810006">
            <w:pPr>
              <w:pStyle w:val="Corpotesto"/>
              <w:spacing w:before="73"/>
              <w:ind w:left="112" w:right="108"/>
              <w:rPr>
                <w:b/>
                <w:bCs/>
                <w:lang w:val="it-IT"/>
              </w:rPr>
            </w:pPr>
            <w:r w:rsidRPr="00810006">
              <w:rPr>
                <w:b/>
                <w:bCs/>
                <w:lang w:val="it-IT"/>
              </w:rPr>
              <w:t>5.659.810,51</w:t>
            </w:r>
          </w:p>
        </w:tc>
        <w:tc>
          <w:tcPr>
            <w:tcW w:w="1487" w:type="dxa"/>
            <w:gridSpan w:val="2"/>
            <w:vMerge w:val="restart"/>
            <w:tcBorders>
              <w:top w:val="nil"/>
              <w:left w:val="nil"/>
              <w:bottom w:val="single" w:sz="8" w:space="0" w:color="000000"/>
              <w:right w:val="single" w:sz="8" w:space="0" w:color="000000"/>
            </w:tcBorders>
          </w:tcPr>
          <w:p w:rsidR="00810006" w:rsidRPr="00810006" w:rsidRDefault="00810006" w:rsidP="00810006">
            <w:pPr>
              <w:pStyle w:val="Corpotesto"/>
              <w:spacing w:before="73"/>
              <w:ind w:left="112" w:right="108"/>
              <w:rPr>
                <w:b/>
                <w:bCs/>
                <w:lang w:val="it-IT"/>
              </w:rPr>
            </w:pPr>
            <w:r w:rsidRPr="00810006">
              <w:rPr>
                <w:b/>
                <w:bCs/>
                <w:lang w:val="it-IT"/>
              </w:rPr>
              <w:t>5.659.810,51</w:t>
            </w:r>
          </w:p>
        </w:tc>
        <w:tc>
          <w:tcPr>
            <w:tcW w:w="1418" w:type="dxa"/>
            <w:vMerge w:val="restart"/>
            <w:tcBorders>
              <w:top w:val="nil"/>
              <w:left w:val="single" w:sz="8" w:space="0" w:color="000000"/>
              <w:bottom w:val="single" w:sz="8" w:space="0" w:color="000000"/>
              <w:right w:val="single" w:sz="8" w:space="0" w:color="000000"/>
            </w:tcBorders>
          </w:tcPr>
          <w:p w:rsidR="00810006" w:rsidRPr="00810006" w:rsidRDefault="00810006" w:rsidP="00810006">
            <w:pPr>
              <w:pStyle w:val="Corpotesto"/>
              <w:spacing w:before="73"/>
              <w:ind w:left="112" w:right="108"/>
              <w:rPr>
                <w:b/>
                <w:bCs/>
                <w:lang w:val="it-IT"/>
              </w:rPr>
            </w:pPr>
            <w:r w:rsidRPr="00810006">
              <w:rPr>
                <w:b/>
                <w:bCs/>
                <w:lang w:val="it-IT"/>
              </w:rPr>
              <w:t>5.659.810,51</w:t>
            </w:r>
          </w:p>
        </w:tc>
      </w:tr>
      <w:tr w:rsidR="00810006" w:rsidRPr="00810006" w:rsidTr="00C82409">
        <w:trPr>
          <w:trHeight w:val="315"/>
        </w:trPr>
        <w:tc>
          <w:tcPr>
            <w:tcW w:w="4905" w:type="dxa"/>
            <w:tcBorders>
              <w:top w:val="nil"/>
              <w:left w:val="single" w:sz="8" w:space="0" w:color="000000"/>
              <w:bottom w:val="single" w:sz="8" w:space="0" w:color="000000"/>
              <w:right w:val="nil"/>
            </w:tcBorders>
            <w:shd w:val="clear" w:color="auto" w:fill="CCCCFF"/>
          </w:tcPr>
          <w:p w:rsidR="00810006" w:rsidRPr="00810006" w:rsidRDefault="00810006" w:rsidP="00026761">
            <w:pPr>
              <w:pStyle w:val="Corpotesto"/>
              <w:spacing w:before="73"/>
              <w:ind w:left="112" w:right="108"/>
              <w:jc w:val="center"/>
              <w:rPr>
                <w:lang w:val="it-IT"/>
              </w:rPr>
            </w:pPr>
          </w:p>
        </w:tc>
        <w:tc>
          <w:tcPr>
            <w:tcW w:w="1701" w:type="dxa"/>
            <w:vMerge/>
            <w:tcBorders>
              <w:top w:val="nil"/>
              <w:left w:val="single" w:sz="8" w:space="0" w:color="000000"/>
              <w:bottom w:val="single" w:sz="8" w:space="0" w:color="000000"/>
              <w:right w:val="single" w:sz="8" w:space="0" w:color="000000"/>
            </w:tcBorders>
            <w:vAlign w:val="center"/>
          </w:tcPr>
          <w:p w:rsidR="00810006" w:rsidRPr="00810006" w:rsidRDefault="00810006" w:rsidP="00810006">
            <w:pPr>
              <w:pStyle w:val="Corpotesto"/>
              <w:spacing w:before="73"/>
              <w:ind w:left="112" w:right="108"/>
              <w:rPr>
                <w:b/>
                <w:bCs/>
                <w:lang w:val="it-IT"/>
              </w:rPr>
            </w:pPr>
          </w:p>
        </w:tc>
        <w:tc>
          <w:tcPr>
            <w:tcW w:w="1487" w:type="dxa"/>
            <w:gridSpan w:val="2"/>
            <w:vMerge/>
            <w:tcBorders>
              <w:top w:val="nil"/>
              <w:left w:val="nil"/>
              <w:bottom w:val="single" w:sz="8" w:space="0" w:color="000000"/>
              <w:right w:val="single" w:sz="8" w:space="0" w:color="000000"/>
            </w:tcBorders>
            <w:vAlign w:val="center"/>
          </w:tcPr>
          <w:p w:rsidR="00810006" w:rsidRPr="00810006" w:rsidRDefault="00810006" w:rsidP="00810006">
            <w:pPr>
              <w:pStyle w:val="Corpotesto"/>
              <w:spacing w:before="73"/>
              <w:ind w:left="112" w:right="108"/>
              <w:rPr>
                <w:b/>
                <w:bCs/>
                <w:lang w:val="it-IT"/>
              </w:rPr>
            </w:pPr>
          </w:p>
        </w:tc>
        <w:tc>
          <w:tcPr>
            <w:tcW w:w="1418" w:type="dxa"/>
            <w:vMerge/>
            <w:tcBorders>
              <w:top w:val="nil"/>
              <w:left w:val="single" w:sz="8" w:space="0" w:color="000000"/>
              <w:bottom w:val="single" w:sz="8" w:space="0" w:color="000000"/>
              <w:right w:val="single" w:sz="8" w:space="0" w:color="000000"/>
            </w:tcBorders>
            <w:vAlign w:val="center"/>
          </w:tcPr>
          <w:p w:rsidR="00810006" w:rsidRPr="00810006" w:rsidRDefault="00810006" w:rsidP="00810006">
            <w:pPr>
              <w:pStyle w:val="Corpotesto"/>
              <w:spacing w:before="73"/>
              <w:ind w:left="112" w:right="108"/>
              <w:rPr>
                <w:b/>
                <w:bCs/>
                <w:lang w:val="it-IT"/>
              </w:rPr>
            </w:pPr>
          </w:p>
        </w:tc>
      </w:tr>
      <w:tr w:rsidR="00810006" w:rsidRPr="006879F3" w:rsidTr="00C82409">
        <w:trPr>
          <w:trHeight w:val="660"/>
        </w:trPr>
        <w:tc>
          <w:tcPr>
            <w:tcW w:w="4905" w:type="dxa"/>
            <w:tcBorders>
              <w:top w:val="nil"/>
              <w:left w:val="single" w:sz="8" w:space="0" w:color="000000"/>
              <w:bottom w:val="nil"/>
              <w:right w:val="nil"/>
            </w:tcBorders>
            <w:shd w:val="clear" w:color="auto" w:fill="CCFFFF"/>
          </w:tcPr>
          <w:p w:rsidR="00810006" w:rsidRPr="00810006" w:rsidRDefault="00810006" w:rsidP="00026761">
            <w:pPr>
              <w:pStyle w:val="Corpotesto"/>
              <w:spacing w:before="73"/>
              <w:ind w:left="112" w:right="108"/>
              <w:jc w:val="center"/>
              <w:rPr>
                <w:b/>
                <w:bCs/>
                <w:lang w:val="it-IT"/>
              </w:rPr>
            </w:pPr>
            <w:r w:rsidRPr="00810006">
              <w:rPr>
                <w:b/>
                <w:bCs/>
                <w:lang w:val="it-IT"/>
              </w:rPr>
              <w:lastRenderedPageBreak/>
              <w:t>Incrementi esplicitamente quantificati in sede di CCNL</w:t>
            </w:r>
          </w:p>
        </w:tc>
        <w:tc>
          <w:tcPr>
            <w:tcW w:w="1701" w:type="dxa"/>
            <w:tcBorders>
              <w:top w:val="nil"/>
              <w:left w:val="single" w:sz="8" w:space="0" w:color="000000"/>
              <w:bottom w:val="nil"/>
              <w:right w:val="single" w:sz="8" w:space="0" w:color="000000"/>
            </w:tcBorders>
          </w:tcPr>
          <w:p w:rsidR="00810006" w:rsidRPr="00810006" w:rsidRDefault="00810006" w:rsidP="00810006">
            <w:pPr>
              <w:pStyle w:val="Corpotesto"/>
              <w:spacing w:before="73"/>
              <w:ind w:left="112" w:right="108"/>
              <w:rPr>
                <w:lang w:val="it-IT"/>
              </w:rPr>
            </w:pPr>
            <w:r w:rsidRPr="00810006">
              <w:rPr>
                <w:lang w:val="it-IT"/>
              </w:rPr>
              <w:t> </w:t>
            </w:r>
          </w:p>
        </w:tc>
        <w:tc>
          <w:tcPr>
            <w:tcW w:w="1487" w:type="dxa"/>
            <w:gridSpan w:val="2"/>
            <w:tcBorders>
              <w:top w:val="nil"/>
              <w:left w:val="nil"/>
              <w:bottom w:val="nil"/>
              <w:right w:val="single" w:sz="8" w:space="0" w:color="000000"/>
            </w:tcBorders>
          </w:tcPr>
          <w:p w:rsidR="00810006" w:rsidRPr="00810006" w:rsidRDefault="00810006" w:rsidP="00810006">
            <w:pPr>
              <w:pStyle w:val="Corpotesto"/>
              <w:spacing w:before="73"/>
              <w:ind w:left="112" w:right="108"/>
              <w:rPr>
                <w:lang w:val="it-IT"/>
              </w:rPr>
            </w:pPr>
            <w:r w:rsidRPr="00810006">
              <w:rPr>
                <w:lang w:val="it-IT"/>
              </w:rPr>
              <w:t> </w:t>
            </w:r>
          </w:p>
        </w:tc>
        <w:tc>
          <w:tcPr>
            <w:tcW w:w="1418" w:type="dxa"/>
            <w:tcBorders>
              <w:top w:val="nil"/>
              <w:left w:val="nil"/>
              <w:bottom w:val="nil"/>
              <w:right w:val="single" w:sz="8" w:space="0" w:color="000000"/>
            </w:tcBorders>
          </w:tcPr>
          <w:p w:rsidR="00810006" w:rsidRPr="00810006" w:rsidRDefault="00810006" w:rsidP="00810006">
            <w:pPr>
              <w:pStyle w:val="Corpotesto"/>
              <w:spacing w:before="73"/>
              <w:ind w:left="112" w:right="108"/>
              <w:rPr>
                <w:lang w:val="it-IT"/>
              </w:rPr>
            </w:pPr>
            <w:r w:rsidRPr="00810006">
              <w:rPr>
                <w:lang w:val="it-IT"/>
              </w:rPr>
              <w:t> </w:t>
            </w:r>
          </w:p>
        </w:tc>
      </w:tr>
      <w:tr w:rsidR="00810006" w:rsidRPr="00810006" w:rsidTr="00C82409">
        <w:trPr>
          <w:trHeight w:val="300"/>
        </w:trPr>
        <w:tc>
          <w:tcPr>
            <w:tcW w:w="4905" w:type="dxa"/>
            <w:tcBorders>
              <w:top w:val="nil"/>
              <w:left w:val="single" w:sz="8" w:space="0" w:color="000000"/>
              <w:bottom w:val="nil"/>
              <w:right w:val="nil"/>
            </w:tcBorders>
          </w:tcPr>
          <w:p w:rsidR="00810006" w:rsidRPr="00810006" w:rsidRDefault="00810006" w:rsidP="00026761">
            <w:pPr>
              <w:pStyle w:val="Corpotesto"/>
              <w:spacing w:before="73"/>
              <w:ind w:left="112" w:right="108"/>
              <w:jc w:val="center"/>
              <w:rPr>
                <w:lang w:val="it-IT"/>
              </w:rPr>
            </w:pPr>
            <w:r w:rsidRPr="00810006">
              <w:rPr>
                <w:lang w:val="it-IT"/>
              </w:rPr>
              <w:t>Incrementi CCNL2004/2005 art. 7, c. 1,</w:t>
            </w:r>
          </w:p>
        </w:tc>
        <w:tc>
          <w:tcPr>
            <w:tcW w:w="1701" w:type="dxa"/>
            <w:tcBorders>
              <w:top w:val="nil"/>
              <w:left w:val="single" w:sz="8" w:space="0" w:color="000000"/>
              <w:bottom w:val="nil"/>
              <w:right w:val="single" w:sz="8" w:space="0" w:color="000000"/>
            </w:tcBorders>
          </w:tcPr>
          <w:p w:rsidR="00810006" w:rsidRPr="00810006" w:rsidRDefault="00810006" w:rsidP="00810006">
            <w:pPr>
              <w:pStyle w:val="Corpotesto"/>
              <w:spacing w:before="73"/>
              <w:ind w:left="112" w:right="108"/>
              <w:jc w:val="center"/>
              <w:rPr>
                <w:lang w:val="it-IT"/>
              </w:rPr>
            </w:pPr>
            <w:r w:rsidRPr="00810006">
              <w:rPr>
                <w:lang w:val="it-IT"/>
              </w:rPr>
              <w:t>369.000,00</w:t>
            </w:r>
          </w:p>
        </w:tc>
        <w:tc>
          <w:tcPr>
            <w:tcW w:w="1487" w:type="dxa"/>
            <w:gridSpan w:val="2"/>
            <w:tcBorders>
              <w:top w:val="nil"/>
              <w:left w:val="nil"/>
              <w:bottom w:val="nil"/>
              <w:right w:val="single" w:sz="8" w:space="0" w:color="000000"/>
            </w:tcBorders>
          </w:tcPr>
          <w:p w:rsidR="00810006" w:rsidRPr="00810006" w:rsidRDefault="00810006" w:rsidP="00810006">
            <w:pPr>
              <w:pStyle w:val="Corpotesto"/>
              <w:spacing w:before="73"/>
              <w:ind w:left="112" w:right="108"/>
              <w:jc w:val="center"/>
              <w:rPr>
                <w:lang w:val="it-IT"/>
              </w:rPr>
            </w:pPr>
            <w:r w:rsidRPr="00810006">
              <w:rPr>
                <w:lang w:val="it-IT"/>
              </w:rPr>
              <w:t>369.000,00</w:t>
            </w:r>
          </w:p>
        </w:tc>
        <w:tc>
          <w:tcPr>
            <w:tcW w:w="1418" w:type="dxa"/>
            <w:tcBorders>
              <w:top w:val="nil"/>
              <w:left w:val="nil"/>
              <w:bottom w:val="nil"/>
              <w:right w:val="single" w:sz="8" w:space="0" w:color="000000"/>
            </w:tcBorders>
          </w:tcPr>
          <w:p w:rsidR="00810006" w:rsidRPr="00810006" w:rsidRDefault="00810006" w:rsidP="00810006">
            <w:pPr>
              <w:pStyle w:val="Corpotesto"/>
              <w:spacing w:before="73"/>
              <w:ind w:left="112" w:right="108"/>
              <w:jc w:val="center"/>
              <w:rPr>
                <w:lang w:val="it-IT"/>
              </w:rPr>
            </w:pPr>
            <w:r w:rsidRPr="00810006">
              <w:rPr>
                <w:lang w:val="it-IT"/>
              </w:rPr>
              <w:t>369.000,00</w:t>
            </w:r>
          </w:p>
        </w:tc>
      </w:tr>
      <w:tr w:rsidR="00810006" w:rsidRPr="00810006" w:rsidTr="00C82409">
        <w:trPr>
          <w:trHeight w:val="300"/>
        </w:trPr>
        <w:tc>
          <w:tcPr>
            <w:tcW w:w="4905" w:type="dxa"/>
            <w:tcBorders>
              <w:top w:val="nil"/>
              <w:left w:val="single" w:sz="8" w:space="0" w:color="000000"/>
              <w:bottom w:val="nil"/>
              <w:right w:val="nil"/>
            </w:tcBorders>
          </w:tcPr>
          <w:p w:rsidR="00810006" w:rsidRPr="00810006" w:rsidRDefault="00810006" w:rsidP="00026761">
            <w:pPr>
              <w:pStyle w:val="Corpotesto"/>
              <w:spacing w:before="73"/>
              <w:ind w:left="112" w:right="108"/>
              <w:jc w:val="center"/>
              <w:rPr>
                <w:lang w:val="it-IT"/>
              </w:rPr>
            </w:pPr>
            <w:r w:rsidRPr="00810006">
              <w:rPr>
                <w:lang w:val="it-IT"/>
              </w:rPr>
              <w:t>Incrementi CCNL 2006-2009 art.22 c.1</w:t>
            </w:r>
          </w:p>
        </w:tc>
        <w:tc>
          <w:tcPr>
            <w:tcW w:w="1701" w:type="dxa"/>
            <w:tcBorders>
              <w:top w:val="nil"/>
              <w:left w:val="single" w:sz="8" w:space="0" w:color="000000"/>
              <w:bottom w:val="nil"/>
              <w:right w:val="single" w:sz="8" w:space="0" w:color="000000"/>
            </w:tcBorders>
          </w:tcPr>
          <w:p w:rsidR="00810006" w:rsidRPr="00810006" w:rsidRDefault="00810006" w:rsidP="00810006">
            <w:pPr>
              <w:pStyle w:val="Corpotesto"/>
              <w:spacing w:before="73"/>
              <w:ind w:left="112" w:right="108"/>
              <w:jc w:val="center"/>
              <w:rPr>
                <w:lang w:val="it-IT"/>
              </w:rPr>
            </w:pPr>
            <w:r w:rsidRPr="00810006">
              <w:rPr>
                <w:lang w:val="it-IT"/>
              </w:rPr>
              <w:t>307.296,00</w:t>
            </w:r>
          </w:p>
        </w:tc>
        <w:tc>
          <w:tcPr>
            <w:tcW w:w="1487" w:type="dxa"/>
            <w:gridSpan w:val="2"/>
            <w:tcBorders>
              <w:top w:val="nil"/>
              <w:left w:val="nil"/>
              <w:bottom w:val="nil"/>
              <w:right w:val="single" w:sz="8" w:space="0" w:color="000000"/>
            </w:tcBorders>
          </w:tcPr>
          <w:p w:rsidR="00810006" w:rsidRPr="00810006" w:rsidRDefault="00810006" w:rsidP="00810006">
            <w:pPr>
              <w:pStyle w:val="Corpotesto"/>
              <w:spacing w:before="73"/>
              <w:ind w:left="112" w:right="108"/>
              <w:jc w:val="center"/>
              <w:rPr>
                <w:lang w:val="it-IT"/>
              </w:rPr>
            </w:pPr>
            <w:r w:rsidRPr="00810006">
              <w:rPr>
                <w:lang w:val="it-IT"/>
              </w:rPr>
              <w:t>307.296,00</w:t>
            </w:r>
          </w:p>
        </w:tc>
        <w:tc>
          <w:tcPr>
            <w:tcW w:w="1418" w:type="dxa"/>
            <w:tcBorders>
              <w:top w:val="nil"/>
              <w:left w:val="nil"/>
              <w:bottom w:val="nil"/>
              <w:right w:val="single" w:sz="8" w:space="0" w:color="000000"/>
            </w:tcBorders>
          </w:tcPr>
          <w:p w:rsidR="00810006" w:rsidRPr="00810006" w:rsidRDefault="00810006" w:rsidP="00810006">
            <w:pPr>
              <w:pStyle w:val="Corpotesto"/>
              <w:spacing w:before="73"/>
              <w:ind w:left="112" w:right="108"/>
              <w:jc w:val="center"/>
              <w:rPr>
                <w:lang w:val="it-IT"/>
              </w:rPr>
            </w:pPr>
            <w:r w:rsidRPr="00810006">
              <w:rPr>
                <w:lang w:val="it-IT"/>
              </w:rPr>
              <w:t>307.296,00</w:t>
            </w:r>
          </w:p>
        </w:tc>
      </w:tr>
      <w:tr w:rsidR="00810006" w:rsidRPr="00810006" w:rsidTr="00C82409">
        <w:trPr>
          <w:trHeight w:val="315"/>
        </w:trPr>
        <w:tc>
          <w:tcPr>
            <w:tcW w:w="4905" w:type="dxa"/>
            <w:tcBorders>
              <w:top w:val="nil"/>
              <w:left w:val="single" w:sz="8" w:space="0" w:color="000000"/>
              <w:bottom w:val="single" w:sz="8" w:space="0" w:color="000000"/>
              <w:right w:val="nil"/>
            </w:tcBorders>
          </w:tcPr>
          <w:p w:rsidR="00810006" w:rsidRPr="00810006" w:rsidRDefault="00810006" w:rsidP="00026761">
            <w:pPr>
              <w:pStyle w:val="Corpotesto"/>
              <w:spacing w:before="73"/>
              <w:ind w:left="112" w:right="108"/>
              <w:jc w:val="center"/>
              <w:rPr>
                <w:lang w:val="it-IT"/>
              </w:rPr>
            </w:pPr>
            <w:r w:rsidRPr="00810006">
              <w:rPr>
                <w:lang w:val="it-IT"/>
              </w:rPr>
              <w:t>Incrementi CCNL 2008-2009 art.7, C.1</w:t>
            </w:r>
          </w:p>
        </w:tc>
        <w:tc>
          <w:tcPr>
            <w:tcW w:w="1701" w:type="dxa"/>
            <w:tcBorders>
              <w:top w:val="nil"/>
              <w:left w:val="single" w:sz="8" w:space="0" w:color="000000"/>
              <w:bottom w:val="nil"/>
              <w:right w:val="single" w:sz="8" w:space="0" w:color="000000"/>
            </w:tcBorders>
          </w:tcPr>
          <w:p w:rsidR="00810006" w:rsidRPr="00810006" w:rsidRDefault="00810006" w:rsidP="00810006">
            <w:pPr>
              <w:pStyle w:val="Corpotesto"/>
              <w:spacing w:before="73"/>
              <w:ind w:left="112" w:right="108"/>
              <w:jc w:val="center"/>
              <w:rPr>
                <w:lang w:val="it-IT"/>
              </w:rPr>
            </w:pPr>
            <w:r w:rsidRPr="00810006">
              <w:rPr>
                <w:lang w:val="it-IT"/>
              </w:rPr>
              <w:t>168.210,00</w:t>
            </w:r>
          </w:p>
        </w:tc>
        <w:tc>
          <w:tcPr>
            <w:tcW w:w="1487" w:type="dxa"/>
            <w:gridSpan w:val="2"/>
            <w:tcBorders>
              <w:top w:val="nil"/>
              <w:left w:val="nil"/>
              <w:bottom w:val="nil"/>
              <w:right w:val="single" w:sz="8" w:space="0" w:color="000000"/>
            </w:tcBorders>
          </w:tcPr>
          <w:p w:rsidR="00810006" w:rsidRPr="00810006" w:rsidRDefault="00810006" w:rsidP="00810006">
            <w:pPr>
              <w:pStyle w:val="Corpotesto"/>
              <w:spacing w:before="73"/>
              <w:ind w:left="112" w:right="108"/>
              <w:jc w:val="center"/>
              <w:rPr>
                <w:lang w:val="it-IT"/>
              </w:rPr>
            </w:pPr>
            <w:r w:rsidRPr="00810006">
              <w:rPr>
                <w:lang w:val="it-IT"/>
              </w:rPr>
              <w:t>168.210,00</w:t>
            </w:r>
          </w:p>
        </w:tc>
        <w:tc>
          <w:tcPr>
            <w:tcW w:w="1418" w:type="dxa"/>
            <w:tcBorders>
              <w:top w:val="nil"/>
              <w:left w:val="nil"/>
              <w:bottom w:val="nil"/>
              <w:right w:val="single" w:sz="8" w:space="0" w:color="000000"/>
            </w:tcBorders>
          </w:tcPr>
          <w:p w:rsidR="00810006" w:rsidRPr="00810006" w:rsidRDefault="00810006" w:rsidP="00810006">
            <w:pPr>
              <w:pStyle w:val="Corpotesto"/>
              <w:spacing w:before="73"/>
              <w:ind w:left="112" w:right="108"/>
              <w:jc w:val="center"/>
              <w:rPr>
                <w:lang w:val="it-IT"/>
              </w:rPr>
            </w:pPr>
            <w:r w:rsidRPr="00810006">
              <w:rPr>
                <w:lang w:val="it-IT"/>
              </w:rPr>
              <w:t>168.210,00</w:t>
            </w:r>
          </w:p>
        </w:tc>
      </w:tr>
      <w:tr w:rsidR="00810006" w:rsidRPr="00810006" w:rsidTr="00C82409">
        <w:trPr>
          <w:trHeight w:val="315"/>
        </w:trPr>
        <w:tc>
          <w:tcPr>
            <w:tcW w:w="4905" w:type="dxa"/>
            <w:tcBorders>
              <w:top w:val="nil"/>
              <w:left w:val="single" w:sz="8" w:space="0" w:color="000000"/>
              <w:bottom w:val="single" w:sz="8" w:space="0" w:color="000000"/>
              <w:right w:val="nil"/>
            </w:tcBorders>
          </w:tcPr>
          <w:p w:rsidR="00810006" w:rsidRPr="00810006" w:rsidRDefault="00810006" w:rsidP="00026761">
            <w:pPr>
              <w:pStyle w:val="Corpotesto"/>
              <w:spacing w:before="73"/>
              <w:ind w:left="112" w:right="108"/>
              <w:jc w:val="center"/>
              <w:rPr>
                <w:b/>
                <w:bCs/>
                <w:lang w:val="it-IT"/>
              </w:rPr>
            </w:pPr>
            <w:r w:rsidRPr="00810006">
              <w:rPr>
                <w:b/>
                <w:bCs/>
                <w:lang w:val="it-IT"/>
              </w:rPr>
              <w:t>TOTALE</w:t>
            </w:r>
          </w:p>
        </w:tc>
        <w:tc>
          <w:tcPr>
            <w:tcW w:w="1701" w:type="dxa"/>
            <w:tcBorders>
              <w:top w:val="single" w:sz="8" w:space="0" w:color="000000"/>
              <w:left w:val="single" w:sz="8" w:space="0" w:color="000000"/>
              <w:bottom w:val="single" w:sz="8" w:space="0" w:color="000000"/>
              <w:right w:val="single" w:sz="8" w:space="0" w:color="000000"/>
            </w:tcBorders>
          </w:tcPr>
          <w:p w:rsidR="00810006" w:rsidRPr="00810006" w:rsidRDefault="00810006" w:rsidP="00810006">
            <w:pPr>
              <w:pStyle w:val="Corpotesto"/>
              <w:spacing w:before="73"/>
              <w:ind w:left="112" w:right="108"/>
              <w:jc w:val="center"/>
              <w:rPr>
                <w:b/>
                <w:bCs/>
                <w:lang w:val="it-IT"/>
              </w:rPr>
            </w:pPr>
            <w:r w:rsidRPr="00810006">
              <w:rPr>
                <w:b/>
                <w:bCs/>
                <w:lang w:val="it-IT"/>
              </w:rPr>
              <w:t>844.506,00</w:t>
            </w:r>
          </w:p>
        </w:tc>
        <w:tc>
          <w:tcPr>
            <w:tcW w:w="1487" w:type="dxa"/>
            <w:gridSpan w:val="2"/>
            <w:tcBorders>
              <w:top w:val="single" w:sz="8" w:space="0" w:color="000000"/>
              <w:left w:val="nil"/>
              <w:bottom w:val="single" w:sz="8" w:space="0" w:color="000000"/>
              <w:right w:val="single" w:sz="8" w:space="0" w:color="000000"/>
            </w:tcBorders>
          </w:tcPr>
          <w:p w:rsidR="00810006" w:rsidRPr="00810006" w:rsidRDefault="00810006" w:rsidP="00810006">
            <w:pPr>
              <w:pStyle w:val="Corpotesto"/>
              <w:spacing w:before="73"/>
              <w:ind w:left="112" w:right="108"/>
              <w:jc w:val="center"/>
              <w:rPr>
                <w:b/>
                <w:bCs/>
                <w:lang w:val="it-IT"/>
              </w:rPr>
            </w:pPr>
            <w:r w:rsidRPr="00810006">
              <w:rPr>
                <w:b/>
                <w:bCs/>
                <w:lang w:val="it-IT"/>
              </w:rPr>
              <w:t>844.506,00</w:t>
            </w:r>
          </w:p>
        </w:tc>
        <w:tc>
          <w:tcPr>
            <w:tcW w:w="1418" w:type="dxa"/>
            <w:tcBorders>
              <w:top w:val="single" w:sz="8" w:space="0" w:color="000000"/>
              <w:left w:val="nil"/>
              <w:bottom w:val="single" w:sz="8" w:space="0" w:color="000000"/>
              <w:right w:val="single" w:sz="8" w:space="0" w:color="000000"/>
            </w:tcBorders>
          </w:tcPr>
          <w:p w:rsidR="00810006" w:rsidRPr="00810006" w:rsidRDefault="00810006" w:rsidP="00810006">
            <w:pPr>
              <w:pStyle w:val="Corpotesto"/>
              <w:spacing w:before="73"/>
              <w:ind w:left="112" w:right="108"/>
              <w:jc w:val="center"/>
              <w:rPr>
                <w:b/>
                <w:bCs/>
                <w:lang w:val="it-IT"/>
              </w:rPr>
            </w:pPr>
            <w:r w:rsidRPr="00810006">
              <w:rPr>
                <w:b/>
                <w:bCs/>
                <w:lang w:val="it-IT"/>
              </w:rPr>
              <w:t>844.506,00</w:t>
            </w:r>
          </w:p>
        </w:tc>
      </w:tr>
      <w:tr w:rsidR="00810006" w:rsidRPr="006879F3" w:rsidTr="00C82409">
        <w:trPr>
          <w:trHeight w:val="420"/>
        </w:trPr>
        <w:tc>
          <w:tcPr>
            <w:tcW w:w="4905" w:type="dxa"/>
            <w:tcBorders>
              <w:top w:val="nil"/>
              <w:left w:val="single" w:sz="8" w:space="0" w:color="000000"/>
              <w:bottom w:val="nil"/>
              <w:right w:val="nil"/>
            </w:tcBorders>
            <w:shd w:val="clear" w:color="auto" w:fill="CCFFFF"/>
          </w:tcPr>
          <w:p w:rsidR="00810006" w:rsidRPr="00810006" w:rsidRDefault="00810006" w:rsidP="00026761">
            <w:pPr>
              <w:pStyle w:val="Corpotesto"/>
              <w:spacing w:before="73"/>
              <w:ind w:left="112" w:right="108"/>
              <w:jc w:val="center"/>
              <w:rPr>
                <w:b/>
                <w:bCs/>
                <w:lang w:val="it-IT"/>
              </w:rPr>
            </w:pPr>
            <w:r w:rsidRPr="00810006">
              <w:rPr>
                <w:b/>
                <w:bCs/>
                <w:lang w:val="it-IT"/>
              </w:rPr>
              <w:t>Altri incrementi con carattere di certezza e stabilità</w:t>
            </w:r>
          </w:p>
        </w:tc>
        <w:tc>
          <w:tcPr>
            <w:tcW w:w="1701" w:type="dxa"/>
            <w:tcBorders>
              <w:top w:val="nil"/>
              <w:left w:val="single" w:sz="8" w:space="0" w:color="000000"/>
              <w:bottom w:val="nil"/>
              <w:right w:val="single" w:sz="8" w:space="0" w:color="000000"/>
            </w:tcBorders>
          </w:tcPr>
          <w:p w:rsidR="00810006" w:rsidRPr="00810006" w:rsidRDefault="00810006" w:rsidP="00810006">
            <w:pPr>
              <w:pStyle w:val="Corpotesto"/>
              <w:spacing w:before="73"/>
              <w:ind w:left="112" w:right="108"/>
              <w:jc w:val="center"/>
              <w:rPr>
                <w:lang w:val="it-IT"/>
              </w:rPr>
            </w:pPr>
          </w:p>
        </w:tc>
        <w:tc>
          <w:tcPr>
            <w:tcW w:w="1487" w:type="dxa"/>
            <w:gridSpan w:val="2"/>
            <w:tcBorders>
              <w:top w:val="nil"/>
              <w:left w:val="nil"/>
              <w:bottom w:val="nil"/>
              <w:right w:val="single" w:sz="8" w:space="0" w:color="000000"/>
            </w:tcBorders>
          </w:tcPr>
          <w:p w:rsidR="00810006" w:rsidRPr="00810006" w:rsidRDefault="00810006" w:rsidP="00810006">
            <w:pPr>
              <w:pStyle w:val="Corpotesto"/>
              <w:spacing w:before="73"/>
              <w:ind w:left="112" w:right="108"/>
              <w:jc w:val="center"/>
              <w:rPr>
                <w:lang w:val="it-IT"/>
              </w:rPr>
            </w:pPr>
          </w:p>
        </w:tc>
        <w:tc>
          <w:tcPr>
            <w:tcW w:w="1418" w:type="dxa"/>
            <w:tcBorders>
              <w:top w:val="nil"/>
              <w:left w:val="nil"/>
              <w:bottom w:val="nil"/>
              <w:right w:val="single" w:sz="8" w:space="0" w:color="000000"/>
            </w:tcBorders>
          </w:tcPr>
          <w:p w:rsidR="00810006" w:rsidRPr="00810006" w:rsidRDefault="00810006" w:rsidP="00810006">
            <w:pPr>
              <w:pStyle w:val="Corpotesto"/>
              <w:spacing w:before="73"/>
              <w:ind w:left="112" w:right="108"/>
              <w:jc w:val="center"/>
              <w:rPr>
                <w:lang w:val="it-IT"/>
              </w:rPr>
            </w:pPr>
          </w:p>
        </w:tc>
      </w:tr>
      <w:tr w:rsidR="00810006" w:rsidRPr="00810006" w:rsidTr="00C82409">
        <w:trPr>
          <w:trHeight w:val="300"/>
        </w:trPr>
        <w:tc>
          <w:tcPr>
            <w:tcW w:w="4905" w:type="dxa"/>
            <w:tcBorders>
              <w:top w:val="nil"/>
              <w:left w:val="single" w:sz="8" w:space="0" w:color="000000"/>
              <w:bottom w:val="nil"/>
              <w:right w:val="nil"/>
            </w:tcBorders>
          </w:tcPr>
          <w:p w:rsidR="00810006" w:rsidRPr="00810006" w:rsidRDefault="00810006" w:rsidP="00026761">
            <w:pPr>
              <w:pStyle w:val="Corpotesto"/>
              <w:spacing w:before="73"/>
              <w:ind w:left="112" w:right="108"/>
              <w:jc w:val="center"/>
              <w:rPr>
                <w:lang w:val="it-IT"/>
              </w:rPr>
            </w:pPr>
            <w:r w:rsidRPr="00810006">
              <w:rPr>
                <w:lang w:val="it-IT"/>
              </w:rPr>
              <w:t>Ria personale cessato fino 2015+ rateo 2016</w:t>
            </w:r>
          </w:p>
          <w:p w:rsidR="00810006" w:rsidRPr="00810006" w:rsidRDefault="00810006" w:rsidP="00026761">
            <w:pPr>
              <w:pStyle w:val="Corpotesto"/>
              <w:spacing w:before="73"/>
              <w:ind w:left="112" w:right="108"/>
              <w:jc w:val="center"/>
              <w:rPr>
                <w:lang w:val="it-IT"/>
              </w:rPr>
            </w:pPr>
          </w:p>
        </w:tc>
        <w:tc>
          <w:tcPr>
            <w:tcW w:w="1701" w:type="dxa"/>
            <w:tcBorders>
              <w:top w:val="nil"/>
              <w:left w:val="single" w:sz="8" w:space="0" w:color="000000"/>
              <w:bottom w:val="nil"/>
              <w:right w:val="single" w:sz="8" w:space="0" w:color="000000"/>
            </w:tcBorders>
          </w:tcPr>
          <w:p w:rsidR="00810006" w:rsidRPr="00810006" w:rsidRDefault="00810006" w:rsidP="00810006">
            <w:pPr>
              <w:pStyle w:val="Corpotesto"/>
              <w:spacing w:before="73"/>
              <w:ind w:left="112" w:right="108"/>
              <w:jc w:val="center"/>
              <w:rPr>
                <w:lang w:val="it-IT"/>
              </w:rPr>
            </w:pPr>
            <w:r w:rsidRPr="00810006">
              <w:rPr>
                <w:lang w:val="it-IT"/>
              </w:rPr>
              <w:t>861.694,55</w:t>
            </w:r>
          </w:p>
        </w:tc>
        <w:tc>
          <w:tcPr>
            <w:tcW w:w="1487" w:type="dxa"/>
            <w:gridSpan w:val="2"/>
            <w:tcBorders>
              <w:top w:val="nil"/>
              <w:left w:val="nil"/>
              <w:bottom w:val="nil"/>
              <w:right w:val="single" w:sz="8" w:space="0" w:color="000000"/>
            </w:tcBorders>
          </w:tcPr>
          <w:p w:rsidR="00810006" w:rsidRPr="00810006" w:rsidRDefault="00810006" w:rsidP="00810006">
            <w:pPr>
              <w:pStyle w:val="Corpotesto"/>
              <w:spacing w:before="73"/>
              <w:ind w:left="112" w:right="108"/>
              <w:jc w:val="center"/>
              <w:rPr>
                <w:lang w:val="it-IT"/>
              </w:rPr>
            </w:pPr>
            <w:r w:rsidRPr="00810006">
              <w:rPr>
                <w:lang w:val="it-IT"/>
              </w:rPr>
              <w:t>838.157,38</w:t>
            </w:r>
          </w:p>
        </w:tc>
        <w:tc>
          <w:tcPr>
            <w:tcW w:w="1418" w:type="dxa"/>
            <w:tcBorders>
              <w:top w:val="nil"/>
              <w:left w:val="nil"/>
              <w:bottom w:val="nil"/>
              <w:right w:val="single" w:sz="8" w:space="0" w:color="000000"/>
            </w:tcBorders>
          </w:tcPr>
          <w:p w:rsidR="00810006" w:rsidRPr="00810006" w:rsidRDefault="00810006" w:rsidP="00810006">
            <w:pPr>
              <w:pStyle w:val="Corpotesto"/>
              <w:spacing w:before="73"/>
              <w:ind w:left="112" w:right="108"/>
              <w:jc w:val="center"/>
              <w:rPr>
                <w:lang w:val="it-IT"/>
              </w:rPr>
            </w:pPr>
            <w:r w:rsidRPr="00810006">
              <w:rPr>
                <w:lang w:val="it-IT"/>
              </w:rPr>
              <w:t>737.861,04</w:t>
            </w:r>
          </w:p>
        </w:tc>
      </w:tr>
      <w:tr w:rsidR="00810006" w:rsidRPr="00810006" w:rsidTr="00C82409">
        <w:trPr>
          <w:trHeight w:val="300"/>
        </w:trPr>
        <w:tc>
          <w:tcPr>
            <w:tcW w:w="4905" w:type="dxa"/>
            <w:tcBorders>
              <w:top w:val="nil"/>
              <w:left w:val="single" w:sz="8" w:space="0" w:color="000000"/>
              <w:bottom w:val="nil"/>
              <w:right w:val="nil"/>
            </w:tcBorders>
          </w:tcPr>
          <w:p w:rsidR="00810006" w:rsidRPr="00810006" w:rsidRDefault="00810006" w:rsidP="00026761">
            <w:pPr>
              <w:pStyle w:val="Corpotesto"/>
              <w:spacing w:before="73"/>
              <w:ind w:left="112" w:right="108"/>
              <w:jc w:val="center"/>
              <w:rPr>
                <w:lang w:val="it-IT"/>
              </w:rPr>
            </w:pPr>
          </w:p>
        </w:tc>
        <w:tc>
          <w:tcPr>
            <w:tcW w:w="1701" w:type="dxa"/>
            <w:tcBorders>
              <w:top w:val="nil"/>
              <w:left w:val="single" w:sz="8" w:space="0" w:color="000000"/>
              <w:bottom w:val="nil"/>
              <w:right w:val="single" w:sz="8" w:space="0" w:color="000000"/>
            </w:tcBorders>
          </w:tcPr>
          <w:p w:rsidR="00810006" w:rsidRPr="00810006" w:rsidRDefault="00810006" w:rsidP="00810006">
            <w:pPr>
              <w:pStyle w:val="Corpotesto"/>
              <w:spacing w:before="73"/>
              <w:ind w:left="112" w:right="108"/>
              <w:jc w:val="center"/>
              <w:rPr>
                <w:lang w:val="it-IT"/>
              </w:rPr>
            </w:pPr>
          </w:p>
        </w:tc>
        <w:tc>
          <w:tcPr>
            <w:tcW w:w="1487" w:type="dxa"/>
            <w:gridSpan w:val="2"/>
            <w:tcBorders>
              <w:top w:val="nil"/>
              <w:left w:val="nil"/>
              <w:bottom w:val="nil"/>
              <w:right w:val="single" w:sz="8" w:space="0" w:color="000000"/>
            </w:tcBorders>
          </w:tcPr>
          <w:p w:rsidR="00810006" w:rsidRPr="00810006" w:rsidRDefault="00810006" w:rsidP="00810006">
            <w:pPr>
              <w:pStyle w:val="Corpotesto"/>
              <w:spacing w:before="73"/>
              <w:ind w:left="112" w:right="108"/>
              <w:jc w:val="center"/>
              <w:rPr>
                <w:lang w:val="it-IT"/>
              </w:rPr>
            </w:pPr>
          </w:p>
        </w:tc>
        <w:tc>
          <w:tcPr>
            <w:tcW w:w="1418" w:type="dxa"/>
            <w:tcBorders>
              <w:top w:val="nil"/>
              <w:left w:val="nil"/>
              <w:bottom w:val="nil"/>
              <w:right w:val="single" w:sz="8" w:space="0" w:color="000000"/>
            </w:tcBorders>
          </w:tcPr>
          <w:p w:rsidR="00810006" w:rsidRPr="00810006" w:rsidRDefault="00810006" w:rsidP="00810006">
            <w:pPr>
              <w:pStyle w:val="Corpotesto"/>
              <w:spacing w:before="73"/>
              <w:ind w:left="112" w:right="108"/>
              <w:jc w:val="center"/>
              <w:rPr>
                <w:lang w:val="it-IT"/>
              </w:rPr>
            </w:pPr>
          </w:p>
        </w:tc>
      </w:tr>
      <w:tr w:rsidR="00810006" w:rsidRPr="00810006" w:rsidTr="00C82409">
        <w:trPr>
          <w:trHeight w:val="300"/>
        </w:trPr>
        <w:tc>
          <w:tcPr>
            <w:tcW w:w="4905" w:type="dxa"/>
            <w:tcBorders>
              <w:top w:val="nil"/>
              <w:left w:val="single" w:sz="8" w:space="0" w:color="000000"/>
              <w:bottom w:val="nil"/>
              <w:right w:val="nil"/>
            </w:tcBorders>
          </w:tcPr>
          <w:p w:rsidR="00810006" w:rsidRPr="00810006" w:rsidRDefault="00810006" w:rsidP="00026761">
            <w:pPr>
              <w:pStyle w:val="Corpotesto"/>
              <w:spacing w:before="73"/>
              <w:ind w:left="112" w:right="108"/>
              <w:jc w:val="center"/>
              <w:rPr>
                <w:lang w:val="it-IT"/>
              </w:rPr>
            </w:pPr>
            <w:r w:rsidRPr="00810006">
              <w:rPr>
                <w:lang w:val="it-IT"/>
              </w:rPr>
              <w:t>Quota proveniente da E.T.I.</w:t>
            </w:r>
          </w:p>
        </w:tc>
        <w:tc>
          <w:tcPr>
            <w:tcW w:w="1701" w:type="dxa"/>
            <w:tcBorders>
              <w:top w:val="nil"/>
              <w:left w:val="single" w:sz="8" w:space="0" w:color="000000"/>
              <w:bottom w:val="nil"/>
              <w:right w:val="single" w:sz="8" w:space="0" w:color="000000"/>
            </w:tcBorders>
          </w:tcPr>
          <w:p w:rsidR="00810006" w:rsidRPr="00810006" w:rsidRDefault="00810006" w:rsidP="00810006">
            <w:pPr>
              <w:pStyle w:val="Corpotesto"/>
              <w:spacing w:before="73"/>
              <w:ind w:left="112" w:right="108"/>
              <w:jc w:val="center"/>
              <w:rPr>
                <w:lang w:val="it-IT"/>
              </w:rPr>
            </w:pPr>
            <w:r w:rsidRPr="00810006">
              <w:rPr>
                <w:lang w:val="it-IT"/>
              </w:rPr>
              <w:t>92.334,11</w:t>
            </w:r>
          </w:p>
        </w:tc>
        <w:tc>
          <w:tcPr>
            <w:tcW w:w="1487" w:type="dxa"/>
            <w:gridSpan w:val="2"/>
            <w:tcBorders>
              <w:top w:val="nil"/>
              <w:left w:val="nil"/>
              <w:bottom w:val="nil"/>
              <w:right w:val="single" w:sz="8" w:space="0" w:color="000000"/>
            </w:tcBorders>
          </w:tcPr>
          <w:p w:rsidR="00810006" w:rsidRPr="00810006" w:rsidRDefault="00810006" w:rsidP="00810006">
            <w:pPr>
              <w:pStyle w:val="Corpotesto"/>
              <w:spacing w:before="73"/>
              <w:ind w:left="112" w:right="108"/>
              <w:jc w:val="center"/>
              <w:rPr>
                <w:lang w:val="it-IT"/>
              </w:rPr>
            </w:pPr>
            <w:r w:rsidRPr="00810006">
              <w:rPr>
                <w:lang w:val="it-IT"/>
              </w:rPr>
              <w:t>92.334,11</w:t>
            </w:r>
          </w:p>
        </w:tc>
        <w:tc>
          <w:tcPr>
            <w:tcW w:w="1418" w:type="dxa"/>
            <w:tcBorders>
              <w:top w:val="nil"/>
              <w:left w:val="nil"/>
              <w:bottom w:val="nil"/>
              <w:right w:val="single" w:sz="8" w:space="0" w:color="000000"/>
            </w:tcBorders>
          </w:tcPr>
          <w:p w:rsidR="00810006" w:rsidRPr="00810006" w:rsidRDefault="00810006" w:rsidP="00810006">
            <w:pPr>
              <w:pStyle w:val="Corpotesto"/>
              <w:spacing w:before="73"/>
              <w:ind w:left="112" w:right="108"/>
              <w:jc w:val="center"/>
              <w:rPr>
                <w:lang w:val="it-IT"/>
              </w:rPr>
            </w:pPr>
          </w:p>
        </w:tc>
      </w:tr>
      <w:tr w:rsidR="00810006" w:rsidRPr="00810006" w:rsidTr="00C82409">
        <w:trPr>
          <w:trHeight w:val="315"/>
        </w:trPr>
        <w:tc>
          <w:tcPr>
            <w:tcW w:w="4905" w:type="dxa"/>
            <w:tcBorders>
              <w:top w:val="nil"/>
              <w:left w:val="single" w:sz="8" w:space="0" w:color="000000"/>
              <w:bottom w:val="single" w:sz="8" w:space="0" w:color="000000"/>
              <w:right w:val="nil"/>
            </w:tcBorders>
          </w:tcPr>
          <w:p w:rsidR="00810006" w:rsidRPr="00810006" w:rsidRDefault="00810006" w:rsidP="00026761">
            <w:pPr>
              <w:pStyle w:val="Corpotesto"/>
              <w:spacing w:before="73"/>
              <w:ind w:left="112" w:right="108"/>
              <w:jc w:val="center"/>
              <w:rPr>
                <w:b/>
                <w:bCs/>
                <w:lang w:val="it-IT"/>
              </w:rPr>
            </w:pPr>
            <w:r w:rsidRPr="00810006">
              <w:rPr>
                <w:b/>
                <w:bCs/>
                <w:lang w:val="it-IT"/>
              </w:rPr>
              <w:t>TOTALE</w:t>
            </w:r>
          </w:p>
        </w:tc>
        <w:tc>
          <w:tcPr>
            <w:tcW w:w="1701" w:type="dxa"/>
            <w:tcBorders>
              <w:top w:val="nil"/>
              <w:left w:val="single" w:sz="8" w:space="0" w:color="000000"/>
              <w:bottom w:val="single" w:sz="8" w:space="0" w:color="000000"/>
              <w:right w:val="single" w:sz="8" w:space="0" w:color="000000"/>
            </w:tcBorders>
          </w:tcPr>
          <w:p w:rsidR="00810006" w:rsidRPr="00810006" w:rsidRDefault="00810006" w:rsidP="00810006">
            <w:pPr>
              <w:pStyle w:val="Corpotesto"/>
              <w:spacing w:before="73"/>
              <w:ind w:left="112" w:right="108"/>
              <w:jc w:val="center"/>
              <w:rPr>
                <w:b/>
                <w:bCs/>
                <w:lang w:val="it-IT"/>
              </w:rPr>
            </w:pPr>
            <w:r w:rsidRPr="00810006">
              <w:rPr>
                <w:b/>
                <w:bCs/>
                <w:lang w:val="it-IT"/>
              </w:rPr>
              <w:t>954.028,66</w:t>
            </w:r>
          </w:p>
        </w:tc>
        <w:tc>
          <w:tcPr>
            <w:tcW w:w="1487" w:type="dxa"/>
            <w:gridSpan w:val="2"/>
            <w:tcBorders>
              <w:top w:val="nil"/>
              <w:left w:val="nil"/>
              <w:bottom w:val="single" w:sz="8" w:space="0" w:color="000000"/>
              <w:right w:val="single" w:sz="8" w:space="0" w:color="000000"/>
            </w:tcBorders>
          </w:tcPr>
          <w:p w:rsidR="00810006" w:rsidRPr="00810006" w:rsidRDefault="00810006" w:rsidP="00810006">
            <w:pPr>
              <w:pStyle w:val="Corpotesto"/>
              <w:spacing w:before="73"/>
              <w:ind w:left="112" w:right="108"/>
              <w:jc w:val="center"/>
              <w:rPr>
                <w:b/>
                <w:bCs/>
                <w:lang w:val="it-IT"/>
              </w:rPr>
            </w:pPr>
            <w:r w:rsidRPr="00810006">
              <w:rPr>
                <w:b/>
                <w:bCs/>
                <w:lang w:val="it-IT"/>
              </w:rPr>
              <w:t>930.491,49</w:t>
            </w:r>
          </w:p>
        </w:tc>
        <w:tc>
          <w:tcPr>
            <w:tcW w:w="1418" w:type="dxa"/>
            <w:tcBorders>
              <w:top w:val="nil"/>
              <w:left w:val="nil"/>
              <w:bottom w:val="single" w:sz="8" w:space="0" w:color="000000"/>
              <w:right w:val="single" w:sz="8" w:space="0" w:color="000000"/>
            </w:tcBorders>
          </w:tcPr>
          <w:p w:rsidR="00810006" w:rsidRPr="00810006" w:rsidRDefault="00810006" w:rsidP="00810006">
            <w:pPr>
              <w:pStyle w:val="Corpotesto"/>
              <w:spacing w:before="73"/>
              <w:ind w:left="112" w:right="108"/>
              <w:jc w:val="center"/>
              <w:rPr>
                <w:b/>
                <w:bCs/>
                <w:lang w:val="it-IT"/>
              </w:rPr>
            </w:pPr>
            <w:r w:rsidRPr="00810006">
              <w:rPr>
                <w:b/>
                <w:bCs/>
                <w:lang w:val="it-IT"/>
              </w:rPr>
              <w:t>737.861,04</w:t>
            </w:r>
          </w:p>
        </w:tc>
      </w:tr>
      <w:tr w:rsidR="00810006" w:rsidRPr="00810006" w:rsidTr="00C82409">
        <w:trPr>
          <w:trHeight w:val="600"/>
        </w:trPr>
        <w:tc>
          <w:tcPr>
            <w:tcW w:w="4905" w:type="dxa"/>
            <w:tcBorders>
              <w:top w:val="nil"/>
              <w:left w:val="single" w:sz="8" w:space="0" w:color="000000"/>
              <w:bottom w:val="single" w:sz="4" w:space="0" w:color="auto"/>
              <w:right w:val="nil"/>
            </w:tcBorders>
            <w:shd w:val="clear" w:color="auto" w:fill="FF99CC"/>
          </w:tcPr>
          <w:p w:rsidR="00810006" w:rsidRPr="00810006" w:rsidRDefault="00810006" w:rsidP="00026761">
            <w:pPr>
              <w:pStyle w:val="Corpotesto"/>
              <w:spacing w:before="73"/>
              <w:ind w:left="112" w:right="108"/>
              <w:jc w:val="center"/>
              <w:rPr>
                <w:b/>
                <w:bCs/>
                <w:lang w:val="it-IT"/>
              </w:rPr>
            </w:pPr>
            <w:r w:rsidRPr="00810006">
              <w:rPr>
                <w:b/>
                <w:bCs/>
                <w:lang w:val="it-IT"/>
              </w:rPr>
              <w:t>TOTALE RISORSE FISSE AVENTI CARATTERE DI CERTEZZA E STABILITA'</w:t>
            </w:r>
          </w:p>
        </w:tc>
        <w:tc>
          <w:tcPr>
            <w:tcW w:w="1701" w:type="dxa"/>
            <w:tcBorders>
              <w:top w:val="nil"/>
              <w:left w:val="single" w:sz="8" w:space="0" w:color="000000"/>
              <w:bottom w:val="single" w:sz="4" w:space="0" w:color="auto"/>
              <w:right w:val="single" w:sz="8" w:space="0" w:color="000000"/>
            </w:tcBorders>
          </w:tcPr>
          <w:p w:rsidR="00810006" w:rsidRPr="00810006" w:rsidRDefault="00810006" w:rsidP="00810006">
            <w:pPr>
              <w:pStyle w:val="Corpotesto"/>
              <w:spacing w:before="73"/>
              <w:ind w:left="112" w:right="108"/>
              <w:jc w:val="center"/>
              <w:rPr>
                <w:b/>
                <w:bCs/>
                <w:lang w:val="it-IT"/>
              </w:rPr>
            </w:pPr>
            <w:r w:rsidRPr="00810006">
              <w:rPr>
                <w:b/>
                <w:bCs/>
                <w:lang w:val="it-IT"/>
              </w:rPr>
              <w:t>7.458.345,17</w:t>
            </w:r>
          </w:p>
        </w:tc>
        <w:tc>
          <w:tcPr>
            <w:tcW w:w="1487" w:type="dxa"/>
            <w:gridSpan w:val="2"/>
            <w:tcBorders>
              <w:top w:val="nil"/>
              <w:left w:val="nil"/>
              <w:bottom w:val="single" w:sz="4" w:space="0" w:color="auto"/>
              <w:right w:val="single" w:sz="8" w:space="0" w:color="000000"/>
            </w:tcBorders>
          </w:tcPr>
          <w:p w:rsidR="00810006" w:rsidRPr="00810006" w:rsidRDefault="00810006" w:rsidP="00810006">
            <w:pPr>
              <w:pStyle w:val="Corpotesto"/>
              <w:spacing w:before="73"/>
              <w:ind w:left="112" w:right="108"/>
              <w:jc w:val="center"/>
              <w:rPr>
                <w:b/>
                <w:bCs/>
                <w:lang w:val="it-IT"/>
              </w:rPr>
            </w:pPr>
            <w:r w:rsidRPr="00810006">
              <w:rPr>
                <w:b/>
                <w:bCs/>
                <w:lang w:val="it-IT"/>
              </w:rPr>
              <w:t>7.434.808,00</w:t>
            </w:r>
          </w:p>
        </w:tc>
        <w:tc>
          <w:tcPr>
            <w:tcW w:w="1418" w:type="dxa"/>
            <w:tcBorders>
              <w:top w:val="nil"/>
              <w:left w:val="nil"/>
              <w:bottom w:val="single" w:sz="4" w:space="0" w:color="auto"/>
              <w:right w:val="single" w:sz="8" w:space="0" w:color="000000"/>
            </w:tcBorders>
          </w:tcPr>
          <w:p w:rsidR="00810006" w:rsidRPr="00810006" w:rsidRDefault="00810006" w:rsidP="00810006">
            <w:pPr>
              <w:pStyle w:val="Corpotesto"/>
              <w:spacing w:before="73"/>
              <w:ind w:left="112" w:right="108"/>
              <w:jc w:val="center"/>
              <w:rPr>
                <w:b/>
                <w:bCs/>
                <w:lang w:val="it-IT"/>
              </w:rPr>
            </w:pPr>
            <w:r w:rsidRPr="00810006">
              <w:rPr>
                <w:b/>
                <w:bCs/>
                <w:lang w:val="it-IT"/>
              </w:rPr>
              <w:t>7.242.177,55</w:t>
            </w:r>
          </w:p>
        </w:tc>
      </w:tr>
      <w:tr w:rsidR="00810006" w:rsidRPr="00810006" w:rsidTr="00C82409">
        <w:trPr>
          <w:trHeight w:val="315"/>
        </w:trPr>
        <w:tc>
          <w:tcPr>
            <w:tcW w:w="4905" w:type="dxa"/>
            <w:tcBorders>
              <w:top w:val="single" w:sz="4" w:space="0" w:color="auto"/>
              <w:left w:val="single" w:sz="8" w:space="0" w:color="000000"/>
              <w:bottom w:val="single" w:sz="8" w:space="0" w:color="000000"/>
              <w:right w:val="nil"/>
            </w:tcBorders>
          </w:tcPr>
          <w:p w:rsidR="00810006" w:rsidRPr="00810006" w:rsidRDefault="00810006" w:rsidP="00026761">
            <w:pPr>
              <w:pStyle w:val="Corpotesto"/>
              <w:spacing w:before="73"/>
              <w:ind w:left="112" w:right="108"/>
              <w:jc w:val="center"/>
              <w:rPr>
                <w:lang w:val="it-IT"/>
              </w:rPr>
            </w:pPr>
          </w:p>
        </w:tc>
        <w:tc>
          <w:tcPr>
            <w:tcW w:w="1701" w:type="dxa"/>
            <w:tcBorders>
              <w:top w:val="single" w:sz="4" w:space="0" w:color="auto"/>
              <w:left w:val="single" w:sz="8" w:space="0" w:color="000000"/>
              <w:bottom w:val="single" w:sz="4" w:space="0" w:color="auto"/>
              <w:right w:val="single" w:sz="8" w:space="0" w:color="000000"/>
            </w:tcBorders>
          </w:tcPr>
          <w:p w:rsidR="00810006" w:rsidRPr="00810006" w:rsidRDefault="00810006" w:rsidP="00810006">
            <w:pPr>
              <w:pStyle w:val="Corpotesto"/>
              <w:spacing w:before="73"/>
              <w:ind w:left="112" w:right="108"/>
              <w:jc w:val="center"/>
              <w:rPr>
                <w:b/>
                <w:lang w:val="it-IT"/>
              </w:rPr>
            </w:pPr>
          </w:p>
        </w:tc>
        <w:tc>
          <w:tcPr>
            <w:tcW w:w="1487" w:type="dxa"/>
            <w:gridSpan w:val="2"/>
            <w:tcBorders>
              <w:top w:val="single" w:sz="4" w:space="0" w:color="auto"/>
              <w:left w:val="nil"/>
              <w:bottom w:val="single" w:sz="8" w:space="0" w:color="000000"/>
              <w:right w:val="single" w:sz="8" w:space="0" w:color="000000"/>
            </w:tcBorders>
          </w:tcPr>
          <w:p w:rsidR="00810006" w:rsidRPr="00810006" w:rsidRDefault="00810006" w:rsidP="00810006">
            <w:pPr>
              <w:pStyle w:val="Corpotesto"/>
              <w:spacing w:before="73"/>
              <w:ind w:left="112" w:right="108"/>
              <w:jc w:val="center"/>
              <w:rPr>
                <w:b/>
                <w:lang w:val="it-IT"/>
              </w:rPr>
            </w:pPr>
          </w:p>
        </w:tc>
        <w:tc>
          <w:tcPr>
            <w:tcW w:w="1418" w:type="dxa"/>
            <w:tcBorders>
              <w:top w:val="single" w:sz="4" w:space="0" w:color="auto"/>
              <w:left w:val="nil"/>
              <w:bottom w:val="single" w:sz="8" w:space="0" w:color="000000"/>
              <w:right w:val="single" w:sz="8" w:space="0" w:color="000000"/>
            </w:tcBorders>
          </w:tcPr>
          <w:p w:rsidR="00810006" w:rsidRPr="00810006" w:rsidRDefault="00810006" w:rsidP="00810006">
            <w:pPr>
              <w:pStyle w:val="Corpotesto"/>
              <w:spacing w:before="73"/>
              <w:ind w:left="112" w:right="108"/>
              <w:jc w:val="center"/>
              <w:rPr>
                <w:b/>
                <w:lang w:val="it-IT"/>
              </w:rPr>
            </w:pPr>
          </w:p>
        </w:tc>
      </w:tr>
      <w:tr w:rsidR="00810006" w:rsidRPr="00810006" w:rsidTr="00C82409">
        <w:trPr>
          <w:trHeight w:val="255"/>
        </w:trPr>
        <w:tc>
          <w:tcPr>
            <w:tcW w:w="4905" w:type="dxa"/>
            <w:tcBorders>
              <w:top w:val="nil"/>
              <w:left w:val="single" w:sz="8" w:space="0" w:color="000000"/>
              <w:bottom w:val="nil"/>
              <w:right w:val="nil"/>
            </w:tcBorders>
            <w:shd w:val="clear" w:color="auto" w:fill="FF99CC"/>
          </w:tcPr>
          <w:p w:rsidR="00810006" w:rsidRPr="00810006" w:rsidRDefault="00810006" w:rsidP="00026761">
            <w:pPr>
              <w:pStyle w:val="Corpotesto"/>
              <w:spacing w:before="73"/>
              <w:ind w:left="112" w:right="108"/>
              <w:jc w:val="center"/>
              <w:rPr>
                <w:b/>
                <w:bCs/>
                <w:lang w:val="it-IT"/>
              </w:rPr>
            </w:pPr>
            <w:r w:rsidRPr="00810006">
              <w:rPr>
                <w:b/>
                <w:bCs/>
                <w:lang w:val="it-IT"/>
              </w:rPr>
              <w:t>Risorse variabili</w:t>
            </w:r>
          </w:p>
        </w:tc>
        <w:tc>
          <w:tcPr>
            <w:tcW w:w="1701" w:type="dxa"/>
            <w:tcBorders>
              <w:top w:val="single" w:sz="4" w:space="0" w:color="auto"/>
              <w:left w:val="single" w:sz="8" w:space="0" w:color="000000"/>
              <w:bottom w:val="single" w:sz="4" w:space="0" w:color="auto"/>
              <w:right w:val="single" w:sz="8" w:space="0" w:color="000000"/>
            </w:tcBorders>
          </w:tcPr>
          <w:p w:rsidR="00810006" w:rsidRPr="00810006" w:rsidRDefault="00810006" w:rsidP="00810006">
            <w:pPr>
              <w:pStyle w:val="Corpotesto"/>
              <w:spacing w:before="73"/>
              <w:ind w:left="112" w:right="108"/>
              <w:jc w:val="center"/>
              <w:rPr>
                <w:lang w:val="it-IT"/>
              </w:rPr>
            </w:pPr>
          </w:p>
        </w:tc>
        <w:tc>
          <w:tcPr>
            <w:tcW w:w="1487" w:type="dxa"/>
            <w:gridSpan w:val="2"/>
            <w:tcBorders>
              <w:top w:val="single" w:sz="8" w:space="0" w:color="000000"/>
              <w:left w:val="nil"/>
              <w:bottom w:val="single" w:sz="4" w:space="0" w:color="auto"/>
              <w:right w:val="single" w:sz="8" w:space="0" w:color="000000"/>
            </w:tcBorders>
          </w:tcPr>
          <w:p w:rsidR="00810006" w:rsidRPr="00810006" w:rsidRDefault="00810006" w:rsidP="00810006">
            <w:pPr>
              <w:pStyle w:val="Corpotesto"/>
              <w:spacing w:before="73"/>
              <w:ind w:left="112" w:right="108"/>
              <w:jc w:val="center"/>
              <w:rPr>
                <w:lang w:val="it-IT"/>
              </w:rPr>
            </w:pPr>
          </w:p>
        </w:tc>
        <w:tc>
          <w:tcPr>
            <w:tcW w:w="1418" w:type="dxa"/>
            <w:tcBorders>
              <w:top w:val="single" w:sz="8" w:space="0" w:color="000000"/>
              <w:left w:val="nil"/>
              <w:bottom w:val="single" w:sz="4" w:space="0" w:color="auto"/>
              <w:right w:val="single" w:sz="8" w:space="0" w:color="000000"/>
            </w:tcBorders>
          </w:tcPr>
          <w:p w:rsidR="00810006" w:rsidRPr="00810006" w:rsidRDefault="00810006" w:rsidP="00810006">
            <w:pPr>
              <w:pStyle w:val="Corpotesto"/>
              <w:spacing w:before="73"/>
              <w:ind w:left="112" w:right="108"/>
              <w:jc w:val="center"/>
              <w:rPr>
                <w:lang w:val="it-IT"/>
              </w:rPr>
            </w:pPr>
          </w:p>
        </w:tc>
      </w:tr>
      <w:tr w:rsidR="00810006" w:rsidRPr="00810006" w:rsidTr="00C82409">
        <w:trPr>
          <w:trHeight w:val="315"/>
        </w:trPr>
        <w:tc>
          <w:tcPr>
            <w:tcW w:w="4905" w:type="dxa"/>
            <w:tcBorders>
              <w:top w:val="single" w:sz="8" w:space="0" w:color="000000"/>
              <w:left w:val="single" w:sz="8" w:space="0" w:color="000000"/>
              <w:bottom w:val="nil"/>
              <w:right w:val="single" w:sz="4" w:space="0" w:color="auto"/>
            </w:tcBorders>
          </w:tcPr>
          <w:p w:rsidR="00810006" w:rsidRPr="00810006" w:rsidRDefault="00810006" w:rsidP="00AD4AFA">
            <w:pPr>
              <w:pStyle w:val="Corpotesto"/>
              <w:spacing w:before="73"/>
              <w:ind w:left="112" w:right="108"/>
              <w:jc w:val="center"/>
              <w:rPr>
                <w:lang w:val="it-IT"/>
              </w:rPr>
            </w:pPr>
            <w:r w:rsidRPr="00810006">
              <w:rPr>
                <w:lang w:val="it-IT"/>
              </w:rPr>
              <w:t>Compensi da terzi per Incarichi aggiuntivi (</w:t>
            </w:r>
            <w:r w:rsidR="00AD4AFA">
              <w:rPr>
                <w:lang w:val="it-IT"/>
              </w:rPr>
              <w:t xml:space="preserve">incarichi </w:t>
            </w:r>
            <w:proofErr w:type="spellStart"/>
            <w:r w:rsidR="00AD4AFA">
              <w:rPr>
                <w:lang w:val="it-IT"/>
              </w:rPr>
              <w:t>ist</w:t>
            </w:r>
            <w:proofErr w:type="spellEnd"/>
            <w:r w:rsidR="00AD4AFA">
              <w:rPr>
                <w:lang w:val="it-IT"/>
              </w:rPr>
              <w:t xml:space="preserve">. </w:t>
            </w:r>
            <w:proofErr w:type="spellStart"/>
            <w:r w:rsidR="00AD4AFA">
              <w:rPr>
                <w:lang w:val="it-IT"/>
              </w:rPr>
              <w:t>All</w:t>
            </w:r>
            <w:proofErr w:type="spellEnd"/>
            <w:r w:rsidR="00AD4AFA">
              <w:rPr>
                <w:lang w:val="it-IT"/>
              </w:rPr>
              <w:t>. 1)</w:t>
            </w:r>
          </w:p>
        </w:tc>
        <w:tc>
          <w:tcPr>
            <w:tcW w:w="1701" w:type="dxa"/>
            <w:tcBorders>
              <w:top w:val="single" w:sz="4" w:space="0" w:color="auto"/>
              <w:left w:val="single" w:sz="4" w:space="0" w:color="auto"/>
              <w:bottom w:val="single" w:sz="4" w:space="0" w:color="auto"/>
              <w:right w:val="single" w:sz="4" w:space="0" w:color="auto"/>
            </w:tcBorders>
          </w:tcPr>
          <w:p w:rsidR="00810006" w:rsidRPr="00810006" w:rsidRDefault="00810006" w:rsidP="00810006">
            <w:pPr>
              <w:pStyle w:val="Corpotesto"/>
              <w:spacing w:before="73"/>
              <w:ind w:left="112" w:right="108"/>
              <w:jc w:val="center"/>
              <w:rPr>
                <w:lang w:val="it-IT"/>
              </w:rPr>
            </w:pPr>
            <w:r w:rsidRPr="00810006">
              <w:rPr>
                <w:lang w:val="it-IT"/>
              </w:rPr>
              <w:t>23.218,52</w:t>
            </w:r>
          </w:p>
        </w:tc>
        <w:tc>
          <w:tcPr>
            <w:tcW w:w="1487" w:type="dxa"/>
            <w:gridSpan w:val="2"/>
            <w:tcBorders>
              <w:top w:val="single" w:sz="4" w:space="0" w:color="auto"/>
              <w:left w:val="single" w:sz="4" w:space="0" w:color="auto"/>
              <w:bottom w:val="single" w:sz="4" w:space="0" w:color="auto"/>
              <w:right w:val="single" w:sz="4" w:space="0" w:color="auto"/>
            </w:tcBorders>
          </w:tcPr>
          <w:p w:rsidR="00810006" w:rsidRPr="00810006" w:rsidRDefault="00810006" w:rsidP="00810006">
            <w:pPr>
              <w:pStyle w:val="Corpotesto"/>
              <w:spacing w:before="73"/>
              <w:ind w:left="112" w:right="108"/>
              <w:jc w:val="center"/>
              <w:rPr>
                <w:lang w:val="it-IT"/>
              </w:rPr>
            </w:pPr>
            <w:r w:rsidRPr="00810006">
              <w:rPr>
                <w:lang w:val="it-IT"/>
              </w:rPr>
              <w:t>562.420,82</w:t>
            </w:r>
          </w:p>
        </w:tc>
        <w:tc>
          <w:tcPr>
            <w:tcW w:w="1418" w:type="dxa"/>
            <w:tcBorders>
              <w:top w:val="single" w:sz="4" w:space="0" w:color="auto"/>
              <w:left w:val="single" w:sz="4" w:space="0" w:color="auto"/>
              <w:bottom w:val="single" w:sz="4" w:space="0" w:color="auto"/>
              <w:right w:val="single" w:sz="4" w:space="0" w:color="auto"/>
            </w:tcBorders>
          </w:tcPr>
          <w:p w:rsidR="00810006" w:rsidRPr="00810006" w:rsidRDefault="00810006" w:rsidP="00810006">
            <w:pPr>
              <w:pStyle w:val="Corpotesto"/>
              <w:spacing w:before="73"/>
              <w:ind w:left="112" w:right="108"/>
              <w:jc w:val="center"/>
              <w:rPr>
                <w:lang w:val="it-IT"/>
              </w:rPr>
            </w:pPr>
            <w:r w:rsidRPr="00810006">
              <w:rPr>
                <w:lang w:val="it-IT"/>
              </w:rPr>
              <w:t>25.605,70</w:t>
            </w:r>
          </w:p>
        </w:tc>
      </w:tr>
      <w:tr w:rsidR="00810006" w:rsidRPr="00810006" w:rsidTr="00C82409">
        <w:trPr>
          <w:trHeight w:val="315"/>
        </w:trPr>
        <w:tc>
          <w:tcPr>
            <w:tcW w:w="4905" w:type="dxa"/>
            <w:tcBorders>
              <w:top w:val="single" w:sz="8" w:space="0" w:color="000000"/>
              <w:left w:val="single" w:sz="8" w:space="0" w:color="000000"/>
              <w:bottom w:val="nil"/>
              <w:right w:val="nil"/>
            </w:tcBorders>
          </w:tcPr>
          <w:p w:rsidR="00810006" w:rsidRPr="00810006" w:rsidRDefault="00810006" w:rsidP="00026761">
            <w:pPr>
              <w:pStyle w:val="Corpotesto"/>
              <w:spacing w:before="73"/>
              <w:ind w:left="112" w:right="108"/>
              <w:jc w:val="center"/>
              <w:rPr>
                <w:lang w:val="it-IT"/>
              </w:rPr>
            </w:pPr>
          </w:p>
        </w:tc>
        <w:tc>
          <w:tcPr>
            <w:tcW w:w="1701" w:type="dxa"/>
            <w:tcBorders>
              <w:top w:val="single" w:sz="4" w:space="0" w:color="auto"/>
              <w:left w:val="single" w:sz="8" w:space="0" w:color="000000"/>
              <w:bottom w:val="nil"/>
              <w:right w:val="single" w:sz="8" w:space="0" w:color="000000"/>
            </w:tcBorders>
          </w:tcPr>
          <w:p w:rsidR="00810006" w:rsidRPr="00810006" w:rsidRDefault="00810006" w:rsidP="00810006">
            <w:pPr>
              <w:pStyle w:val="Corpotesto"/>
              <w:spacing w:before="73"/>
              <w:ind w:left="112" w:right="108"/>
              <w:jc w:val="center"/>
              <w:rPr>
                <w:b/>
                <w:lang w:val="it-IT"/>
              </w:rPr>
            </w:pPr>
          </w:p>
        </w:tc>
        <w:tc>
          <w:tcPr>
            <w:tcW w:w="1487" w:type="dxa"/>
            <w:gridSpan w:val="2"/>
            <w:tcBorders>
              <w:top w:val="single" w:sz="4" w:space="0" w:color="auto"/>
              <w:left w:val="nil"/>
              <w:bottom w:val="nil"/>
              <w:right w:val="single" w:sz="8" w:space="0" w:color="000000"/>
            </w:tcBorders>
          </w:tcPr>
          <w:p w:rsidR="00810006" w:rsidRPr="00810006" w:rsidRDefault="00810006" w:rsidP="00810006">
            <w:pPr>
              <w:pStyle w:val="Corpotesto"/>
              <w:spacing w:before="73"/>
              <w:ind w:left="112" w:right="108"/>
              <w:jc w:val="center"/>
              <w:rPr>
                <w:lang w:val="it-IT"/>
              </w:rPr>
            </w:pPr>
          </w:p>
        </w:tc>
        <w:tc>
          <w:tcPr>
            <w:tcW w:w="1418" w:type="dxa"/>
            <w:tcBorders>
              <w:top w:val="single" w:sz="4" w:space="0" w:color="auto"/>
              <w:left w:val="nil"/>
              <w:bottom w:val="nil"/>
              <w:right w:val="single" w:sz="8" w:space="0" w:color="000000"/>
            </w:tcBorders>
          </w:tcPr>
          <w:p w:rsidR="00810006" w:rsidRPr="00810006" w:rsidRDefault="00810006" w:rsidP="00810006">
            <w:pPr>
              <w:pStyle w:val="Corpotesto"/>
              <w:spacing w:before="73"/>
              <w:ind w:left="112" w:right="108"/>
              <w:jc w:val="center"/>
              <w:rPr>
                <w:lang w:val="it-IT"/>
              </w:rPr>
            </w:pPr>
          </w:p>
        </w:tc>
      </w:tr>
      <w:tr w:rsidR="00810006" w:rsidRPr="00810006" w:rsidTr="00C82409">
        <w:trPr>
          <w:trHeight w:val="585"/>
        </w:trPr>
        <w:tc>
          <w:tcPr>
            <w:tcW w:w="4905" w:type="dxa"/>
            <w:tcBorders>
              <w:top w:val="single" w:sz="8" w:space="0" w:color="000000"/>
              <w:left w:val="single" w:sz="8" w:space="0" w:color="000000"/>
              <w:bottom w:val="nil"/>
              <w:right w:val="nil"/>
            </w:tcBorders>
          </w:tcPr>
          <w:p w:rsidR="00810006" w:rsidRPr="00810006" w:rsidRDefault="00810006" w:rsidP="00026761">
            <w:pPr>
              <w:pStyle w:val="Corpotesto"/>
              <w:spacing w:before="73"/>
              <w:ind w:left="112" w:right="108"/>
              <w:jc w:val="center"/>
              <w:rPr>
                <w:lang w:val="it-IT"/>
              </w:rPr>
            </w:pPr>
            <w:r w:rsidRPr="00810006">
              <w:rPr>
                <w:lang w:val="it-IT"/>
              </w:rPr>
              <w:t>Totale Fondo</w:t>
            </w:r>
          </w:p>
        </w:tc>
        <w:tc>
          <w:tcPr>
            <w:tcW w:w="1701" w:type="dxa"/>
            <w:tcBorders>
              <w:top w:val="single" w:sz="8" w:space="0" w:color="000000"/>
              <w:left w:val="single" w:sz="8" w:space="0" w:color="000000"/>
              <w:bottom w:val="nil"/>
              <w:right w:val="single" w:sz="8" w:space="0" w:color="000000"/>
            </w:tcBorders>
          </w:tcPr>
          <w:p w:rsidR="00810006" w:rsidRPr="00810006" w:rsidRDefault="00810006" w:rsidP="00026761">
            <w:pPr>
              <w:pStyle w:val="Corpotesto"/>
              <w:spacing w:before="73"/>
              <w:ind w:left="0" w:right="108"/>
              <w:jc w:val="center"/>
              <w:rPr>
                <w:b/>
                <w:bCs/>
                <w:lang w:val="it-IT"/>
              </w:rPr>
            </w:pPr>
            <w:r w:rsidRPr="00810006">
              <w:rPr>
                <w:b/>
                <w:bCs/>
                <w:lang w:val="it-IT"/>
              </w:rPr>
              <w:t>7.481.563,69</w:t>
            </w:r>
          </w:p>
        </w:tc>
        <w:tc>
          <w:tcPr>
            <w:tcW w:w="1487" w:type="dxa"/>
            <w:gridSpan w:val="2"/>
            <w:tcBorders>
              <w:top w:val="single" w:sz="8" w:space="0" w:color="000000"/>
              <w:left w:val="nil"/>
              <w:bottom w:val="nil"/>
              <w:right w:val="single" w:sz="8" w:space="0" w:color="000000"/>
            </w:tcBorders>
          </w:tcPr>
          <w:p w:rsidR="00810006" w:rsidRPr="00810006" w:rsidRDefault="00810006" w:rsidP="00810006">
            <w:pPr>
              <w:pStyle w:val="Corpotesto"/>
              <w:spacing w:before="73"/>
              <w:ind w:left="112" w:right="108"/>
              <w:jc w:val="center"/>
              <w:rPr>
                <w:b/>
                <w:bCs/>
                <w:lang w:val="it-IT"/>
              </w:rPr>
            </w:pPr>
            <w:r w:rsidRPr="00810006">
              <w:rPr>
                <w:b/>
                <w:lang w:val="it-IT"/>
              </w:rPr>
              <w:t>7.997.228,82</w:t>
            </w:r>
          </w:p>
        </w:tc>
        <w:tc>
          <w:tcPr>
            <w:tcW w:w="1418" w:type="dxa"/>
            <w:tcBorders>
              <w:top w:val="single" w:sz="8" w:space="0" w:color="000000"/>
              <w:left w:val="nil"/>
              <w:bottom w:val="nil"/>
              <w:right w:val="single" w:sz="8" w:space="0" w:color="000000"/>
            </w:tcBorders>
          </w:tcPr>
          <w:p w:rsidR="00810006" w:rsidRPr="00810006" w:rsidRDefault="00810006" w:rsidP="00810006">
            <w:pPr>
              <w:pStyle w:val="Corpotesto"/>
              <w:spacing w:before="73"/>
              <w:ind w:left="112" w:right="108"/>
              <w:jc w:val="center"/>
              <w:rPr>
                <w:b/>
                <w:bCs/>
                <w:lang w:val="it-IT"/>
              </w:rPr>
            </w:pPr>
            <w:r w:rsidRPr="00810006">
              <w:rPr>
                <w:b/>
                <w:bCs/>
                <w:lang w:val="it-IT"/>
              </w:rPr>
              <w:t>7.267.783,25</w:t>
            </w:r>
          </w:p>
        </w:tc>
      </w:tr>
      <w:tr w:rsidR="00810006" w:rsidRPr="00810006" w:rsidTr="00C82409">
        <w:trPr>
          <w:trHeight w:val="585"/>
        </w:trPr>
        <w:tc>
          <w:tcPr>
            <w:tcW w:w="4905" w:type="dxa"/>
            <w:tcBorders>
              <w:top w:val="single" w:sz="8" w:space="0" w:color="000000"/>
              <w:left w:val="single" w:sz="8" w:space="0" w:color="000000"/>
              <w:bottom w:val="single" w:sz="8" w:space="0" w:color="000000"/>
              <w:right w:val="nil"/>
            </w:tcBorders>
            <w:shd w:val="clear" w:color="auto" w:fill="FFFF99"/>
            <w:vAlign w:val="center"/>
          </w:tcPr>
          <w:p w:rsidR="00810006" w:rsidRPr="00810006" w:rsidRDefault="00810006" w:rsidP="00026761">
            <w:pPr>
              <w:pStyle w:val="Corpotesto"/>
              <w:spacing w:before="73"/>
              <w:ind w:left="112" w:right="108"/>
              <w:jc w:val="center"/>
              <w:rPr>
                <w:lang w:val="it-IT"/>
              </w:rPr>
            </w:pPr>
            <w:r w:rsidRPr="00810006">
              <w:rPr>
                <w:b/>
                <w:bCs/>
                <w:lang w:val="it-IT"/>
              </w:rPr>
              <w:t>Decurtazioni del fondo</w:t>
            </w:r>
          </w:p>
        </w:tc>
        <w:tc>
          <w:tcPr>
            <w:tcW w:w="1701" w:type="dxa"/>
            <w:tcBorders>
              <w:top w:val="single" w:sz="8" w:space="0" w:color="000000"/>
              <w:left w:val="single" w:sz="8" w:space="0" w:color="000000"/>
              <w:bottom w:val="single" w:sz="8" w:space="0" w:color="000000"/>
              <w:right w:val="single" w:sz="8" w:space="0" w:color="000000"/>
            </w:tcBorders>
          </w:tcPr>
          <w:p w:rsidR="00810006" w:rsidRPr="00810006" w:rsidRDefault="00810006" w:rsidP="00810006">
            <w:pPr>
              <w:pStyle w:val="Corpotesto"/>
              <w:spacing w:before="73"/>
              <w:ind w:left="112" w:right="108"/>
              <w:jc w:val="center"/>
              <w:rPr>
                <w:b/>
                <w:bCs/>
                <w:lang w:val="it-IT"/>
              </w:rPr>
            </w:pPr>
          </w:p>
        </w:tc>
        <w:tc>
          <w:tcPr>
            <w:tcW w:w="1487" w:type="dxa"/>
            <w:gridSpan w:val="2"/>
            <w:tcBorders>
              <w:top w:val="single" w:sz="8" w:space="0" w:color="000000"/>
              <w:left w:val="nil"/>
              <w:bottom w:val="single" w:sz="8" w:space="0" w:color="000000"/>
              <w:right w:val="single" w:sz="8" w:space="0" w:color="000000"/>
            </w:tcBorders>
          </w:tcPr>
          <w:p w:rsidR="00810006" w:rsidRPr="00810006" w:rsidRDefault="00810006" w:rsidP="00810006">
            <w:pPr>
              <w:pStyle w:val="Corpotesto"/>
              <w:spacing w:before="73"/>
              <w:ind w:left="112" w:right="108"/>
              <w:jc w:val="center"/>
              <w:rPr>
                <w:b/>
                <w:bCs/>
                <w:lang w:val="it-IT"/>
              </w:rPr>
            </w:pPr>
          </w:p>
        </w:tc>
        <w:tc>
          <w:tcPr>
            <w:tcW w:w="1418" w:type="dxa"/>
            <w:tcBorders>
              <w:top w:val="single" w:sz="8" w:space="0" w:color="000000"/>
              <w:left w:val="single" w:sz="8" w:space="0" w:color="000000"/>
              <w:bottom w:val="single" w:sz="8" w:space="0" w:color="000000"/>
              <w:right w:val="single" w:sz="8" w:space="0" w:color="000000"/>
            </w:tcBorders>
          </w:tcPr>
          <w:p w:rsidR="00810006" w:rsidRPr="00810006" w:rsidRDefault="00810006" w:rsidP="00810006">
            <w:pPr>
              <w:pStyle w:val="Corpotesto"/>
              <w:spacing w:before="73"/>
              <w:ind w:left="112" w:right="108"/>
              <w:jc w:val="center"/>
              <w:rPr>
                <w:b/>
                <w:bCs/>
                <w:lang w:val="it-IT"/>
              </w:rPr>
            </w:pPr>
          </w:p>
        </w:tc>
      </w:tr>
      <w:tr w:rsidR="00810006" w:rsidRPr="00810006" w:rsidTr="00C82409">
        <w:trPr>
          <w:trHeight w:val="230"/>
        </w:trPr>
        <w:tc>
          <w:tcPr>
            <w:tcW w:w="4905" w:type="dxa"/>
            <w:vMerge w:val="restart"/>
            <w:tcBorders>
              <w:top w:val="single" w:sz="8" w:space="0" w:color="000000"/>
              <w:left w:val="single" w:sz="8" w:space="0" w:color="000000"/>
              <w:bottom w:val="single" w:sz="8" w:space="0" w:color="000000"/>
              <w:right w:val="nil"/>
            </w:tcBorders>
            <w:vAlign w:val="center"/>
          </w:tcPr>
          <w:p w:rsidR="00810006" w:rsidRPr="00810006" w:rsidRDefault="00810006" w:rsidP="00026761">
            <w:pPr>
              <w:pStyle w:val="Corpotesto"/>
              <w:spacing w:before="73"/>
              <w:ind w:left="112" w:right="108"/>
              <w:jc w:val="center"/>
              <w:rPr>
                <w:b/>
                <w:bCs/>
                <w:lang w:val="it-IT"/>
              </w:rPr>
            </w:pPr>
            <w:r w:rsidRPr="00810006">
              <w:rPr>
                <w:b/>
                <w:bCs/>
                <w:lang w:val="it-IT"/>
              </w:rPr>
              <w:t>Decurtazioni del fondo</w:t>
            </w:r>
          </w:p>
          <w:p w:rsidR="00810006" w:rsidRPr="00810006" w:rsidRDefault="00810006" w:rsidP="00026761">
            <w:pPr>
              <w:pStyle w:val="Corpotesto"/>
              <w:spacing w:before="73"/>
              <w:ind w:left="112" w:right="108"/>
              <w:jc w:val="center"/>
              <w:rPr>
                <w:b/>
                <w:bCs/>
                <w:lang w:val="it-IT"/>
              </w:rPr>
            </w:pPr>
            <w:r w:rsidRPr="00810006">
              <w:rPr>
                <w:lang w:val="it-IT"/>
              </w:rPr>
              <w:t>Decurtazione Fondo limite 2010</w:t>
            </w:r>
          </w:p>
        </w:tc>
        <w:tc>
          <w:tcPr>
            <w:tcW w:w="1701" w:type="dxa"/>
            <w:vMerge w:val="restart"/>
            <w:tcBorders>
              <w:top w:val="single" w:sz="8" w:space="0" w:color="000000"/>
              <w:left w:val="single" w:sz="8" w:space="0" w:color="000000"/>
              <w:bottom w:val="single" w:sz="8" w:space="0" w:color="000000"/>
              <w:right w:val="single" w:sz="8" w:space="0" w:color="000000"/>
            </w:tcBorders>
            <w:vAlign w:val="center"/>
          </w:tcPr>
          <w:p w:rsidR="00810006" w:rsidRPr="00810006" w:rsidRDefault="00810006" w:rsidP="00810006">
            <w:pPr>
              <w:pStyle w:val="Corpotesto"/>
              <w:spacing w:before="73"/>
              <w:ind w:left="112" w:right="108"/>
              <w:jc w:val="center"/>
              <w:rPr>
                <w:lang w:val="it-IT"/>
              </w:rPr>
            </w:pPr>
          </w:p>
          <w:p w:rsidR="00810006" w:rsidRPr="00810006" w:rsidRDefault="00810006" w:rsidP="00810006">
            <w:pPr>
              <w:pStyle w:val="Corpotesto"/>
              <w:spacing w:before="73"/>
              <w:ind w:left="112" w:right="108"/>
              <w:jc w:val="center"/>
              <w:rPr>
                <w:lang w:val="it-IT"/>
              </w:rPr>
            </w:pPr>
            <w:r w:rsidRPr="00810006">
              <w:rPr>
                <w:lang w:val="it-IT"/>
              </w:rPr>
              <w:t>-743.907,35</w:t>
            </w:r>
          </w:p>
        </w:tc>
        <w:tc>
          <w:tcPr>
            <w:tcW w:w="1487" w:type="dxa"/>
            <w:gridSpan w:val="2"/>
            <w:vMerge w:val="restart"/>
            <w:tcBorders>
              <w:top w:val="single" w:sz="8" w:space="0" w:color="000000"/>
              <w:left w:val="nil"/>
              <w:bottom w:val="single" w:sz="8" w:space="0" w:color="000000"/>
              <w:right w:val="single" w:sz="8" w:space="0" w:color="000000"/>
            </w:tcBorders>
            <w:vAlign w:val="center"/>
          </w:tcPr>
          <w:p w:rsidR="00810006" w:rsidRPr="00810006" w:rsidRDefault="00810006" w:rsidP="00810006">
            <w:pPr>
              <w:pStyle w:val="Corpotesto"/>
              <w:spacing w:before="73"/>
              <w:ind w:left="112" w:right="108"/>
              <w:jc w:val="center"/>
              <w:rPr>
                <w:lang w:val="it-IT"/>
              </w:rPr>
            </w:pPr>
          </w:p>
          <w:p w:rsidR="00810006" w:rsidRPr="00810006" w:rsidRDefault="00810006" w:rsidP="00810006">
            <w:pPr>
              <w:pStyle w:val="Corpotesto"/>
              <w:spacing w:before="73"/>
              <w:ind w:left="112" w:right="108"/>
              <w:jc w:val="center"/>
              <w:rPr>
                <w:lang w:val="it-IT"/>
              </w:rPr>
            </w:pPr>
            <w:r w:rsidRPr="00810006">
              <w:rPr>
                <w:lang w:val="it-IT"/>
              </w:rPr>
              <w:t>-743.907,35</w:t>
            </w:r>
          </w:p>
        </w:tc>
        <w:tc>
          <w:tcPr>
            <w:tcW w:w="1418" w:type="dxa"/>
            <w:vMerge w:val="restart"/>
            <w:tcBorders>
              <w:top w:val="single" w:sz="8" w:space="0" w:color="000000"/>
              <w:left w:val="single" w:sz="8" w:space="0" w:color="000000"/>
              <w:bottom w:val="single" w:sz="8" w:space="0" w:color="000000"/>
              <w:right w:val="single" w:sz="8" w:space="0" w:color="000000"/>
            </w:tcBorders>
            <w:vAlign w:val="center"/>
          </w:tcPr>
          <w:p w:rsidR="00810006" w:rsidRPr="00810006" w:rsidRDefault="00810006" w:rsidP="00810006">
            <w:pPr>
              <w:pStyle w:val="Corpotesto"/>
              <w:spacing w:before="73"/>
              <w:ind w:left="112" w:right="108"/>
              <w:jc w:val="center"/>
              <w:rPr>
                <w:lang w:val="it-IT"/>
              </w:rPr>
            </w:pPr>
          </w:p>
          <w:p w:rsidR="00810006" w:rsidRPr="00810006" w:rsidRDefault="00810006" w:rsidP="00810006">
            <w:pPr>
              <w:pStyle w:val="Corpotesto"/>
              <w:spacing w:before="73"/>
              <w:ind w:left="112" w:right="108"/>
              <w:jc w:val="center"/>
              <w:rPr>
                <w:lang w:val="it-IT"/>
              </w:rPr>
            </w:pPr>
          </w:p>
        </w:tc>
      </w:tr>
      <w:tr w:rsidR="00810006" w:rsidRPr="00810006" w:rsidTr="00C82409">
        <w:trPr>
          <w:trHeight w:val="303"/>
        </w:trPr>
        <w:tc>
          <w:tcPr>
            <w:tcW w:w="4905" w:type="dxa"/>
            <w:vMerge/>
            <w:tcBorders>
              <w:top w:val="single" w:sz="8" w:space="0" w:color="000000"/>
              <w:left w:val="single" w:sz="8" w:space="0" w:color="000000"/>
              <w:bottom w:val="single" w:sz="8" w:space="0" w:color="000000"/>
              <w:right w:val="nil"/>
            </w:tcBorders>
            <w:vAlign w:val="center"/>
          </w:tcPr>
          <w:p w:rsidR="00810006" w:rsidRPr="00810006" w:rsidRDefault="00810006" w:rsidP="00026761">
            <w:pPr>
              <w:pStyle w:val="Corpotesto"/>
              <w:spacing w:before="73"/>
              <w:ind w:left="112" w:right="108"/>
              <w:jc w:val="center"/>
              <w:rPr>
                <w:b/>
                <w:bCs/>
                <w:lang w:val="it-IT"/>
              </w:rPr>
            </w:pPr>
          </w:p>
        </w:tc>
        <w:tc>
          <w:tcPr>
            <w:tcW w:w="1701" w:type="dxa"/>
            <w:vMerge/>
            <w:tcBorders>
              <w:top w:val="single" w:sz="8" w:space="0" w:color="000000"/>
              <w:left w:val="single" w:sz="8" w:space="0" w:color="000000"/>
              <w:bottom w:val="single" w:sz="8" w:space="0" w:color="000000"/>
              <w:right w:val="single" w:sz="8" w:space="0" w:color="000000"/>
            </w:tcBorders>
            <w:vAlign w:val="center"/>
          </w:tcPr>
          <w:p w:rsidR="00810006" w:rsidRPr="00810006" w:rsidRDefault="00810006" w:rsidP="00810006">
            <w:pPr>
              <w:pStyle w:val="Corpotesto"/>
              <w:spacing w:before="73"/>
              <w:ind w:left="112" w:right="108"/>
              <w:jc w:val="center"/>
              <w:rPr>
                <w:lang w:val="it-IT"/>
              </w:rPr>
            </w:pPr>
          </w:p>
        </w:tc>
        <w:tc>
          <w:tcPr>
            <w:tcW w:w="1487" w:type="dxa"/>
            <w:gridSpan w:val="2"/>
            <w:vMerge/>
            <w:tcBorders>
              <w:top w:val="single" w:sz="8" w:space="0" w:color="000000"/>
              <w:left w:val="nil"/>
              <w:bottom w:val="single" w:sz="8" w:space="0" w:color="000000"/>
              <w:right w:val="single" w:sz="8" w:space="0" w:color="000000"/>
            </w:tcBorders>
            <w:vAlign w:val="center"/>
          </w:tcPr>
          <w:p w:rsidR="00810006" w:rsidRPr="00810006" w:rsidRDefault="00810006" w:rsidP="00810006">
            <w:pPr>
              <w:pStyle w:val="Corpotesto"/>
              <w:spacing w:before="73"/>
              <w:ind w:left="112" w:right="108"/>
              <w:jc w:val="center"/>
              <w:rPr>
                <w:lang w:val="it-IT"/>
              </w:rPr>
            </w:pPr>
          </w:p>
        </w:tc>
        <w:tc>
          <w:tcPr>
            <w:tcW w:w="1418" w:type="dxa"/>
            <w:vMerge/>
            <w:tcBorders>
              <w:top w:val="single" w:sz="8" w:space="0" w:color="000000"/>
              <w:left w:val="single" w:sz="8" w:space="0" w:color="000000"/>
              <w:bottom w:val="single" w:sz="8" w:space="0" w:color="000000"/>
              <w:right w:val="single" w:sz="8" w:space="0" w:color="000000"/>
            </w:tcBorders>
            <w:vAlign w:val="center"/>
          </w:tcPr>
          <w:p w:rsidR="00810006" w:rsidRPr="00810006" w:rsidRDefault="00810006" w:rsidP="00810006">
            <w:pPr>
              <w:pStyle w:val="Corpotesto"/>
              <w:spacing w:before="73"/>
              <w:ind w:left="112" w:right="108"/>
              <w:jc w:val="center"/>
              <w:rPr>
                <w:lang w:val="it-IT"/>
              </w:rPr>
            </w:pPr>
          </w:p>
        </w:tc>
      </w:tr>
      <w:tr w:rsidR="00810006" w:rsidRPr="00810006" w:rsidTr="00C82409">
        <w:trPr>
          <w:trHeight w:val="303"/>
        </w:trPr>
        <w:tc>
          <w:tcPr>
            <w:tcW w:w="4905" w:type="dxa"/>
            <w:vMerge/>
            <w:tcBorders>
              <w:top w:val="nil"/>
              <w:left w:val="single" w:sz="8" w:space="0" w:color="000000"/>
              <w:bottom w:val="nil"/>
              <w:right w:val="nil"/>
            </w:tcBorders>
          </w:tcPr>
          <w:p w:rsidR="00810006" w:rsidRPr="00810006" w:rsidRDefault="00810006" w:rsidP="00026761">
            <w:pPr>
              <w:pStyle w:val="Corpotesto"/>
              <w:spacing w:before="73"/>
              <w:ind w:left="112" w:right="108"/>
              <w:jc w:val="center"/>
              <w:rPr>
                <w:b/>
                <w:bCs/>
                <w:lang w:val="it-IT"/>
              </w:rPr>
            </w:pPr>
          </w:p>
        </w:tc>
        <w:tc>
          <w:tcPr>
            <w:tcW w:w="1701" w:type="dxa"/>
            <w:vMerge/>
            <w:tcBorders>
              <w:top w:val="nil"/>
              <w:left w:val="single" w:sz="8" w:space="0" w:color="000000"/>
              <w:bottom w:val="nil"/>
              <w:right w:val="single" w:sz="8" w:space="0" w:color="000000"/>
            </w:tcBorders>
          </w:tcPr>
          <w:p w:rsidR="00810006" w:rsidRPr="00810006" w:rsidRDefault="00810006" w:rsidP="00810006">
            <w:pPr>
              <w:pStyle w:val="Corpotesto"/>
              <w:spacing w:before="73"/>
              <w:ind w:left="112" w:right="108"/>
              <w:jc w:val="center"/>
              <w:rPr>
                <w:lang w:val="it-IT"/>
              </w:rPr>
            </w:pPr>
          </w:p>
        </w:tc>
        <w:tc>
          <w:tcPr>
            <w:tcW w:w="1487" w:type="dxa"/>
            <w:gridSpan w:val="2"/>
            <w:vMerge/>
            <w:tcBorders>
              <w:top w:val="nil"/>
              <w:left w:val="nil"/>
              <w:bottom w:val="nil"/>
              <w:right w:val="single" w:sz="8" w:space="0" w:color="000000"/>
            </w:tcBorders>
          </w:tcPr>
          <w:p w:rsidR="00810006" w:rsidRPr="00810006" w:rsidRDefault="00810006" w:rsidP="00810006">
            <w:pPr>
              <w:pStyle w:val="Corpotesto"/>
              <w:spacing w:before="73"/>
              <w:ind w:left="112" w:right="108"/>
              <w:jc w:val="center"/>
              <w:rPr>
                <w:lang w:val="it-IT"/>
              </w:rPr>
            </w:pPr>
          </w:p>
        </w:tc>
        <w:tc>
          <w:tcPr>
            <w:tcW w:w="1418" w:type="dxa"/>
            <w:vMerge/>
            <w:tcBorders>
              <w:top w:val="nil"/>
              <w:left w:val="nil"/>
              <w:bottom w:val="nil"/>
              <w:right w:val="single" w:sz="8" w:space="0" w:color="000000"/>
            </w:tcBorders>
          </w:tcPr>
          <w:p w:rsidR="00810006" w:rsidRPr="00810006" w:rsidRDefault="00810006" w:rsidP="00810006">
            <w:pPr>
              <w:pStyle w:val="Corpotesto"/>
              <w:spacing w:before="73"/>
              <w:ind w:left="112" w:right="108"/>
              <w:jc w:val="center"/>
              <w:rPr>
                <w:lang w:val="it-IT"/>
              </w:rPr>
            </w:pPr>
          </w:p>
        </w:tc>
      </w:tr>
      <w:tr w:rsidR="00810006" w:rsidRPr="006879F3" w:rsidTr="00C82409">
        <w:trPr>
          <w:trHeight w:val="300"/>
        </w:trPr>
        <w:tc>
          <w:tcPr>
            <w:tcW w:w="4905" w:type="dxa"/>
            <w:tcBorders>
              <w:top w:val="nil"/>
              <w:left w:val="single" w:sz="8" w:space="0" w:color="000000"/>
              <w:bottom w:val="nil"/>
              <w:right w:val="nil"/>
            </w:tcBorders>
          </w:tcPr>
          <w:p w:rsidR="00810006" w:rsidRPr="00810006" w:rsidRDefault="00810006" w:rsidP="00026761">
            <w:pPr>
              <w:pStyle w:val="Corpotesto"/>
              <w:spacing w:before="73"/>
              <w:ind w:left="112" w:right="108"/>
              <w:jc w:val="center"/>
              <w:rPr>
                <w:lang w:val="it-IT"/>
              </w:rPr>
            </w:pPr>
            <w:r w:rsidRPr="00810006">
              <w:rPr>
                <w:lang w:val="it-IT"/>
              </w:rPr>
              <w:t>Riduzione fondo per dirigenti cessati</w:t>
            </w:r>
          </w:p>
        </w:tc>
        <w:tc>
          <w:tcPr>
            <w:tcW w:w="1701" w:type="dxa"/>
            <w:tcBorders>
              <w:top w:val="nil"/>
              <w:left w:val="single" w:sz="8" w:space="0" w:color="000000"/>
              <w:bottom w:val="nil"/>
              <w:right w:val="single" w:sz="8" w:space="0" w:color="000000"/>
            </w:tcBorders>
          </w:tcPr>
          <w:p w:rsidR="00810006" w:rsidRPr="00810006" w:rsidRDefault="00810006" w:rsidP="00810006">
            <w:pPr>
              <w:pStyle w:val="Corpotesto"/>
              <w:spacing w:before="73"/>
              <w:ind w:left="112" w:right="108"/>
              <w:jc w:val="center"/>
              <w:rPr>
                <w:lang w:val="it-IT"/>
              </w:rPr>
            </w:pPr>
          </w:p>
        </w:tc>
        <w:tc>
          <w:tcPr>
            <w:tcW w:w="1487" w:type="dxa"/>
            <w:gridSpan w:val="2"/>
            <w:tcBorders>
              <w:top w:val="nil"/>
              <w:left w:val="nil"/>
              <w:bottom w:val="nil"/>
              <w:right w:val="single" w:sz="8" w:space="0" w:color="000000"/>
            </w:tcBorders>
          </w:tcPr>
          <w:p w:rsidR="00810006" w:rsidRPr="00810006" w:rsidRDefault="00810006" w:rsidP="00810006">
            <w:pPr>
              <w:pStyle w:val="Corpotesto"/>
              <w:spacing w:before="73"/>
              <w:ind w:left="112" w:right="108"/>
              <w:jc w:val="center"/>
              <w:rPr>
                <w:lang w:val="it-IT"/>
              </w:rPr>
            </w:pPr>
          </w:p>
        </w:tc>
        <w:tc>
          <w:tcPr>
            <w:tcW w:w="1418" w:type="dxa"/>
            <w:tcBorders>
              <w:top w:val="nil"/>
              <w:left w:val="nil"/>
              <w:bottom w:val="nil"/>
              <w:right w:val="single" w:sz="8" w:space="0" w:color="000000"/>
            </w:tcBorders>
          </w:tcPr>
          <w:p w:rsidR="00810006" w:rsidRPr="00810006" w:rsidRDefault="00810006" w:rsidP="00810006">
            <w:pPr>
              <w:pStyle w:val="Corpotesto"/>
              <w:spacing w:before="73"/>
              <w:ind w:left="112" w:right="108"/>
              <w:jc w:val="center"/>
              <w:rPr>
                <w:lang w:val="it-IT"/>
              </w:rPr>
            </w:pPr>
          </w:p>
        </w:tc>
      </w:tr>
      <w:tr w:rsidR="00810006" w:rsidRPr="00810006" w:rsidTr="00C82409">
        <w:trPr>
          <w:trHeight w:val="315"/>
        </w:trPr>
        <w:tc>
          <w:tcPr>
            <w:tcW w:w="4905" w:type="dxa"/>
            <w:tcBorders>
              <w:top w:val="single" w:sz="8" w:space="0" w:color="000000"/>
              <w:left w:val="single" w:sz="8" w:space="0" w:color="000000"/>
              <w:bottom w:val="single" w:sz="8" w:space="0" w:color="000000"/>
              <w:right w:val="nil"/>
            </w:tcBorders>
            <w:vAlign w:val="center"/>
          </w:tcPr>
          <w:p w:rsidR="00810006" w:rsidRPr="00810006" w:rsidRDefault="00810006" w:rsidP="00026761">
            <w:pPr>
              <w:pStyle w:val="Corpotesto"/>
              <w:spacing w:before="73"/>
              <w:ind w:left="112" w:right="108"/>
              <w:jc w:val="center"/>
              <w:rPr>
                <w:lang w:val="it-IT"/>
              </w:rPr>
            </w:pPr>
          </w:p>
          <w:p w:rsidR="00810006" w:rsidRPr="00810006" w:rsidRDefault="00810006" w:rsidP="00026761">
            <w:pPr>
              <w:pStyle w:val="Corpotesto"/>
              <w:spacing w:before="73"/>
              <w:ind w:left="112" w:right="108"/>
              <w:jc w:val="center"/>
              <w:rPr>
                <w:lang w:val="it-IT"/>
              </w:rPr>
            </w:pPr>
            <w:r w:rsidRPr="00810006">
              <w:rPr>
                <w:lang w:val="it-IT"/>
              </w:rPr>
              <w:t>Totale disponibilità Fondo</w:t>
            </w:r>
          </w:p>
          <w:p w:rsidR="00810006" w:rsidRPr="00810006" w:rsidRDefault="00810006" w:rsidP="00026761">
            <w:pPr>
              <w:pStyle w:val="Corpotesto"/>
              <w:spacing w:before="73"/>
              <w:ind w:left="112" w:right="108"/>
              <w:jc w:val="center"/>
              <w:rPr>
                <w:lang w:val="it-IT"/>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810006" w:rsidRPr="00810006" w:rsidRDefault="00810006" w:rsidP="00810006">
            <w:pPr>
              <w:pStyle w:val="Corpotesto"/>
              <w:spacing w:before="73"/>
              <w:ind w:left="112" w:right="108"/>
              <w:jc w:val="center"/>
              <w:rPr>
                <w:lang w:val="it-IT"/>
              </w:rPr>
            </w:pPr>
            <w:r w:rsidRPr="00810006">
              <w:rPr>
                <w:lang w:val="it-IT"/>
              </w:rPr>
              <w:t>6.737.656,34</w:t>
            </w:r>
          </w:p>
        </w:tc>
        <w:tc>
          <w:tcPr>
            <w:tcW w:w="1487" w:type="dxa"/>
            <w:gridSpan w:val="2"/>
            <w:tcBorders>
              <w:top w:val="single" w:sz="8" w:space="0" w:color="000000"/>
              <w:left w:val="nil"/>
              <w:bottom w:val="single" w:sz="8" w:space="0" w:color="000000"/>
              <w:right w:val="single" w:sz="8" w:space="0" w:color="000000"/>
            </w:tcBorders>
            <w:vAlign w:val="center"/>
          </w:tcPr>
          <w:p w:rsidR="00810006" w:rsidRPr="00810006" w:rsidRDefault="00810006" w:rsidP="00810006">
            <w:pPr>
              <w:pStyle w:val="Corpotesto"/>
              <w:spacing w:before="73"/>
              <w:ind w:left="112" w:right="108"/>
              <w:jc w:val="center"/>
              <w:rPr>
                <w:lang w:val="it-IT"/>
              </w:rPr>
            </w:pPr>
            <w:r w:rsidRPr="00810006">
              <w:rPr>
                <w:b/>
                <w:lang w:val="it-IT"/>
              </w:rPr>
              <w:t>7.253.321,47</w:t>
            </w:r>
          </w:p>
        </w:tc>
        <w:tc>
          <w:tcPr>
            <w:tcW w:w="1418" w:type="dxa"/>
            <w:tcBorders>
              <w:top w:val="single" w:sz="8" w:space="0" w:color="000000"/>
              <w:left w:val="nil"/>
              <w:bottom w:val="single" w:sz="8" w:space="0" w:color="000000"/>
              <w:right w:val="single" w:sz="8" w:space="0" w:color="000000"/>
            </w:tcBorders>
            <w:vAlign w:val="center"/>
          </w:tcPr>
          <w:p w:rsidR="00810006" w:rsidRPr="00810006" w:rsidRDefault="00810006" w:rsidP="00810006">
            <w:pPr>
              <w:pStyle w:val="Corpotesto"/>
              <w:spacing w:before="73"/>
              <w:ind w:left="112" w:right="108"/>
              <w:jc w:val="center"/>
              <w:rPr>
                <w:lang w:val="it-IT"/>
              </w:rPr>
            </w:pPr>
            <w:r w:rsidRPr="00810006">
              <w:rPr>
                <w:b/>
                <w:bCs/>
                <w:lang w:val="it-IT"/>
              </w:rPr>
              <w:t>7.267.783,25</w:t>
            </w:r>
          </w:p>
        </w:tc>
      </w:tr>
      <w:tr w:rsidR="00810006" w:rsidRPr="00810006" w:rsidTr="00C82409">
        <w:trPr>
          <w:trHeight w:val="555"/>
        </w:trPr>
        <w:tc>
          <w:tcPr>
            <w:tcW w:w="4905" w:type="dxa"/>
            <w:tcBorders>
              <w:top w:val="single" w:sz="8" w:space="0" w:color="000000"/>
              <w:left w:val="single" w:sz="8" w:space="0" w:color="000000"/>
              <w:bottom w:val="single" w:sz="8" w:space="0" w:color="000000"/>
              <w:right w:val="nil"/>
            </w:tcBorders>
            <w:vAlign w:val="center"/>
          </w:tcPr>
          <w:p w:rsidR="00810006" w:rsidRPr="00810006" w:rsidRDefault="00810006" w:rsidP="00026761">
            <w:pPr>
              <w:pStyle w:val="Corpotesto"/>
              <w:spacing w:before="73"/>
              <w:ind w:left="112" w:right="108"/>
              <w:jc w:val="center"/>
              <w:rPr>
                <w:lang w:val="it-IT"/>
              </w:rPr>
            </w:pPr>
            <w:r w:rsidRPr="00810006">
              <w:rPr>
                <w:lang w:val="it-IT"/>
              </w:rPr>
              <w:t>Retribuzione Risultato complessiva</w:t>
            </w:r>
          </w:p>
        </w:tc>
        <w:tc>
          <w:tcPr>
            <w:tcW w:w="1701" w:type="dxa"/>
            <w:tcBorders>
              <w:top w:val="single" w:sz="8" w:space="0" w:color="000000"/>
              <w:left w:val="single" w:sz="8" w:space="0" w:color="000000"/>
              <w:bottom w:val="single" w:sz="8" w:space="0" w:color="000000"/>
              <w:right w:val="single" w:sz="8" w:space="0" w:color="000000"/>
            </w:tcBorders>
          </w:tcPr>
          <w:p w:rsidR="00026761" w:rsidRDefault="00026761" w:rsidP="00810006">
            <w:pPr>
              <w:pStyle w:val="Corpotesto"/>
              <w:spacing w:before="73"/>
              <w:ind w:left="112" w:right="108"/>
              <w:jc w:val="center"/>
              <w:rPr>
                <w:b/>
                <w:bCs/>
                <w:lang w:val="it-IT"/>
              </w:rPr>
            </w:pPr>
          </w:p>
          <w:p w:rsidR="00810006" w:rsidRPr="00810006" w:rsidRDefault="00A3393F" w:rsidP="007C793E">
            <w:pPr>
              <w:pStyle w:val="Corpotesto"/>
              <w:spacing w:before="73"/>
              <w:ind w:left="112" w:right="108"/>
              <w:jc w:val="center"/>
              <w:rPr>
                <w:b/>
                <w:bCs/>
                <w:lang w:val="it-IT"/>
              </w:rPr>
            </w:pPr>
            <w:r>
              <w:rPr>
                <w:b/>
                <w:bCs/>
                <w:lang w:val="it-IT"/>
              </w:rPr>
              <w:t>1.</w:t>
            </w:r>
            <w:r w:rsidR="007C793E">
              <w:rPr>
                <w:b/>
                <w:bCs/>
                <w:lang w:val="it-IT"/>
              </w:rPr>
              <w:t>817.774,5</w:t>
            </w:r>
          </w:p>
        </w:tc>
        <w:tc>
          <w:tcPr>
            <w:tcW w:w="1487" w:type="dxa"/>
            <w:gridSpan w:val="2"/>
            <w:tcBorders>
              <w:top w:val="single" w:sz="8" w:space="0" w:color="000000"/>
              <w:left w:val="nil"/>
              <w:bottom w:val="single" w:sz="8" w:space="0" w:color="000000"/>
              <w:right w:val="single" w:sz="8" w:space="0" w:color="000000"/>
            </w:tcBorders>
            <w:vAlign w:val="center"/>
          </w:tcPr>
          <w:p w:rsidR="00026761" w:rsidRDefault="00026761" w:rsidP="00810006">
            <w:pPr>
              <w:pStyle w:val="Corpotesto"/>
              <w:spacing w:before="73"/>
              <w:ind w:left="112" w:right="108"/>
              <w:jc w:val="center"/>
              <w:rPr>
                <w:b/>
                <w:lang w:val="it-IT"/>
              </w:rPr>
            </w:pPr>
          </w:p>
          <w:p w:rsidR="00810006" w:rsidRPr="00810006" w:rsidRDefault="00810006" w:rsidP="00810006">
            <w:pPr>
              <w:pStyle w:val="Corpotesto"/>
              <w:spacing w:before="73"/>
              <w:ind w:left="112" w:right="108"/>
              <w:jc w:val="center"/>
              <w:rPr>
                <w:b/>
                <w:lang w:val="it-IT"/>
              </w:rPr>
            </w:pPr>
            <w:r w:rsidRPr="00810006">
              <w:rPr>
                <w:b/>
                <w:lang w:val="it-IT"/>
              </w:rPr>
              <w:t>2.250.827,85</w:t>
            </w:r>
          </w:p>
          <w:p w:rsidR="00810006" w:rsidRPr="00810006" w:rsidRDefault="00810006" w:rsidP="00810006">
            <w:pPr>
              <w:pStyle w:val="Corpotesto"/>
              <w:spacing w:before="73"/>
              <w:ind w:left="112" w:right="108"/>
              <w:jc w:val="center"/>
              <w:rPr>
                <w:b/>
                <w:bCs/>
                <w:lang w:val="it-IT"/>
              </w:rPr>
            </w:pPr>
          </w:p>
        </w:tc>
        <w:tc>
          <w:tcPr>
            <w:tcW w:w="1418" w:type="dxa"/>
            <w:tcBorders>
              <w:top w:val="single" w:sz="8" w:space="0" w:color="000000"/>
              <w:left w:val="nil"/>
              <w:bottom w:val="single" w:sz="8" w:space="0" w:color="000000"/>
              <w:right w:val="single" w:sz="8" w:space="0" w:color="000000"/>
            </w:tcBorders>
            <w:vAlign w:val="center"/>
          </w:tcPr>
          <w:p w:rsidR="00810006" w:rsidRPr="00810006" w:rsidRDefault="00810006" w:rsidP="00810006">
            <w:pPr>
              <w:pStyle w:val="Corpotesto"/>
              <w:spacing w:before="73"/>
              <w:ind w:left="112" w:right="108"/>
              <w:jc w:val="center"/>
              <w:rPr>
                <w:b/>
                <w:bCs/>
                <w:lang w:val="it-IT"/>
              </w:rPr>
            </w:pPr>
            <w:r w:rsidRPr="00810006">
              <w:rPr>
                <w:b/>
                <w:bCs/>
                <w:lang w:val="it-IT"/>
              </w:rPr>
              <w:t>2.102.499,00</w:t>
            </w:r>
          </w:p>
        </w:tc>
      </w:tr>
      <w:tr w:rsidR="00810006" w:rsidRPr="00810006" w:rsidTr="00C82409">
        <w:trPr>
          <w:trHeight w:val="555"/>
        </w:trPr>
        <w:tc>
          <w:tcPr>
            <w:tcW w:w="4905" w:type="dxa"/>
            <w:tcBorders>
              <w:top w:val="single" w:sz="8" w:space="0" w:color="000000"/>
              <w:left w:val="single" w:sz="8" w:space="0" w:color="000000"/>
              <w:bottom w:val="single" w:sz="8" w:space="0" w:color="000000"/>
              <w:right w:val="nil"/>
            </w:tcBorders>
            <w:vAlign w:val="center"/>
          </w:tcPr>
          <w:p w:rsidR="00810006" w:rsidRPr="00810006" w:rsidRDefault="00810006" w:rsidP="00810006">
            <w:pPr>
              <w:pStyle w:val="Corpotesto"/>
              <w:spacing w:before="73"/>
              <w:ind w:left="112" w:right="108"/>
              <w:rPr>
                <w:lang w:val="it-IT"/>
              </w:rPr>
            </w:pPr>
          </w:p>
        </w:tc>
        <w:tc>
          <w:tcPr>
            <w:tcW w:w="1701" w:type="dxa"/>
            <w:tcBorders>
              <w:top w:val="single" w:sz="8" w:space="0" w:color="000000"/>
              <w:left w:val="single" w:sz="8" w:space="0" w:color="000000"/>
              <w:bottom w:val="single" w:sz="8" w:space="0" w:color="000000"/>
              <w:right w:val="single" w:sz="8" w:space="0" w:color="000000"/>
            </w:tcBorders>
          </w:tcPr>
          <w:p w:rsidR="00810006" w:rsidRPr="00810006" w:rsidRDefault="00810006" w:rsidP="00810006">
            <w:pPr>
              <w:pStyle w:val="Corpotesto"/>
              <w:spacing w:before="73"/>
              <w:ind w:left="112" w:right="108"/>
              <w:rPr>
                <w:b/>
                <w:lang w:val="it-IT"/>
              </w:rPr>
            </w:pPr>
          </w:p>
        </w:tc>
        <w:tc>
          <w:tcPr>
            <w:tcW w:w="1487" w:type="dxa"/>
            <w:gridSpan w:val="2"/>
            <w:tcBorders>
              <w:top w:val="single" w:sz="8" w:space="0" w:color="000000"/>
              <w:left w:val="nil"/>
              <w:bottom w:val="single" w:sz="8" w:space="0" w:color="000000"/>
              <w:right w:val="single" w:sz="8" w:space="0" w:color="000000"/>
            </w:tcBorders>
            <w:vAlign w:val="center"/>
          </w:tcPr>
          <w:p w:rsidR="00810006" w:rsidRPr="00810006" w:rsidRDefault="00810006" w:rsidP="00810006">
            <w:pPr>
              <w:pStyle w:val="Corpotesto"/>
              <w:spacing w:before="73"/>
              <w:ind w:left="112" w:right="108"/>
              <w:rPr>
                <w:b/>
                <w:bCs/>
                <w:lang w:val="it-IT"/>
              </w:rPr>
            </w:pPr>
          </w:p>
        </w:tc>
        <w:tc>
          <w:tcPr>
            <w:tcW w:w="1418" w:type="dxa"/>
            <w:tcBorders>
              <w:top w:val="single" w:sz="8" w:space="0" w:color="000000"/>
              <w:left w:val="nil"/>
              <w:bottom w:val="single" w:sz="8" w:space="0" w:color="000000"/>
              <w:right w:val="single" w:sz="8" w:space="0" w:color="000000"/>
            </w:tcBorders>
            <w:vAlign w:val="center"/>
          </w:tcPr>
          <w:p w:rsidR="00810006" w:rsidRPr="00810006" w:rsidRDefault="00810006" w:rsidP="00810006">
            <w:pPr>
              <w:pStyle w:val="Corpotesto"/>
              <w:spacing w:before="73"/>
              <w:ind w:left="112" w:right="108"/>
              <w:rPr>
                <w:b/>
                <w:bCs/>
                <w:lang w:val="it-IT"/>
              </w:rPr>
            </w:pPr>
          </w:p>
        </w:tc>
      </w:tr>
    </w:tbl>
    <w:p w:rsidR="00810006" w:rsidRPr="00810006" w:rsidRDefault="00810006" w:rsidP="00810006">
      <w:pPr>
        <w:pStyle w:val="Corpotesto"/>
        <w:spacing w:before="73"/>
        <w:ind w:left="112" w:right="108"/>
        <w:rPr>
          <w:lang w:val="it-IT"/>
        </w:rPr>
      </w:pPr>
    </w:p>
    <w:p w:rsidR="00810006" w:rsidRPr="00810006" w:rsidRDefault="00810006" w:rsidP="00810006">
      <w:pPr>
        <w:pStyle w:val="Corpotesto"/>
        <w:ind w:left="112" w:right="108"/>
        <w:jc w:val="center"/>
        <w:rPr>
          <w:lang w:val="it-IT"/>
        </w:rPr>
      </w:pPr>
      <w:r w:rsidRPr="00810006">
        <w:rPr>
          <w:b/>
          <w:bCs/>
          <w:lang w:val="it-IT"/>
        </w:rPr>
        <w:t>Modulo IV – compatibilità economico-finanziaria e modalità di copertura degli oneri del Fondo con riferimento agli strumenti annuali e pluriennali di bilancio</w:t>
      </w:r>
    </w:p>
    <w:p w:rsidR="00810006" w:rsidRPr="00810006" w:rsidRDefault="00810006" w:rsidP="00810006">
      <w:pPr>
        <w:pStyle w:val="Corpotesto"/>
        <w:spacing w:before="73"/>
        <w:ind w:left="112" w:right="108"/>
        <w:jc w:val="both"/>
        <w:rPr>
          <w:lang w:val="it-IT"/>
        </w:rPr>
      </w:pPr>
      <w:r w:rsidRPr="00810006">
        <w:rPr>
          <w:i/>
          <w:lang w:val="it-IT"/>
        </w:rPr>
        <w:t xml:space="preserve">Sezione I </w:t>
      </w:r>
      <w:r w:rsidRPr="00810006">
        <w:rPr>
          <w:lang w:val="it-IT"/>
        </w:rPr>
        <w:t>– esposizione finalizzata alla verifica che gli strumenti della contabilità economico-finanziaria dell’Amministrazione presidiano correttamente i limiti di spesa del Fondo nella fase programmatoria della gestione: non pertinente.</w:t>
      </w:r>
    </w:p>
    <w:p w:rsidR="00810006" w:rsidRPr="00810006" w:rsidRDefault="00810006" w:rsidP="00810006">
      <w:pPr>
        <w:pStyle w:val="Corpotesto"/>
        <w:spacing w:before="73"/>
        <w:ind w:left="112" w:right="108"/>
        <w:jc w:val="both"/>
        <w:rPr>
          <w:lang w:val="it-IT"/>
        </w:rPr>
      </w:pPr>
      <w:r w:rsidRPr="00810006">
        <w:rPr>
          <w:i/>
          <w:lang w:val="it-IT"/>
        </w:rPr>
        <w:t xml:space="preserve">Sezione II </w:t>
      </w:r>
      <w:r w:rsidRPr="00810006">
        <w:rPr>
          <w:lang w:val="it-IT"/>
        </w:rPr>
        <w:t xml:space="preserve">– esposizione finalizzata alla verifica a consuntivo che il limite di spesa del Fondo dell’anno precedente risulta rispettato: la liquidazione delle spettanze previste nell’accordo 2011 è avvenuta nei limiti delle risorse del </w:t>
      </w:r>
      <w:r w:rsidRPr="00810006">
        <w:rPr>
          <w:lang w:val="it-IT"/>
        </w:rPr>
        <w:lastRenderedPageBreak/>
        <w:t>Fondo sopra specificate (cfr. prospetto modulo III infra), ivi compresa la retribuzione di risultato, a saldo, effettuata in esecuzione del decreto direttoriale del 15 maggio 2013 debitamente vistato dall’Ufficio centrale di bilancio in data 28/05/2013 al  n. 1086.</w:t>
      </w:r>
    </w:p>
    <w:p w:rsidR="00810006" w:rsidRPr="00810006" w:rsidRDefault="00810006" w:rsidP="00810006">
      <w:pPr>
        <w:pStyle w:val="Corpotesto"/>
        <w:spacing w:before="73"/>
        <w:ind w:left="112" w:right="108"/>
        <w:jc w:val="both"/>
        <w:rPr>
          <w:lang w:val="it-IT"/>
        </w:rPr>
      </w:pPr>
      <w:r w:rsidRPr="00810006">
        <w:rPr>
          <w:i/>
          <w:lang w:val="it-IT"/>
        </w:rPr>
        <w:t xml:space="preserve">Sezione III </w:t>
      </w:r>
      <w:r w:rsidRPr="00810006">
        <w:rPr>
          <w:lang w:val="it-IT"/>
        </w:rPr>
        <w:t>– verifica delle disponibilità finanziarie dell’Amministrazione ai fini della copertura delle diverse voci di destinazione del Fondo.</w:t>
      </w:r>
    </w:p>
    <w:p w:rsidR="00810006" w:rsidRPr="00810006" w:rsidRDefault="00810006" w:rsidP="00810006">
      <w:pPr>
        <w:pStyle w:val="Corpotesto"/>
        <w:spacing w:before="73"/>
        <w:ind w:left="112" w:right="108"/>
        <w:jc w:val="both"/>
        <w:rPr>
          <w:lang w:val="it-IT"/>
        </w:rPr>
      </w:pPr>
    </w:p>
    <w:p w:rsidR="00810006" w:rsidRPr="00810006" w:rsidRDefault="00810006" w:rsidP="00995F35">
      <w:pPr>
        <w:pStyle w:val="Corpotesto"/>
        <w:spacing w:before="73"/>
        <w:ind w:left="0" w:right="108" w:firstLine="567"/>
        <w:jc w:val="both"/>
        <w:rPr>
          <w:lang w:val="it-IT"/>
        </w:rPr>
      </w:pPr>
      <w:r w:rsidRPr="00810006">
        <w:rPr>
          <w:lang w:val="it-IT"/>
        </w:rPr>
        <w:t>Preliminarmente</w:t>
      </w:r>
      <w:r w:rsidR="00995F35">
        <w:rPr>
          <w:lang w:val="it-IT"/>
        </w:rPr>
        <w:t>,</w:t>
      </w:r>
      <w:r w:rsidRPr="00810006">
        <w:rPr>
          <w:lang w:val="it-IT"/>
        </w:rPr>
        <w:t xml:space="preserve"> si rappresenta che questa Amministrazione a</w:t>
      </w:r>
      <w:r w:rsidR="00995F35">
        <w:rPr>
          <w:lang w:val="it-IT"/>
        </w:rPr>
        <w:t xml:space="preserve"> seguito della riforma dell’organizzazione del MIBACT, attuata</w:t>
      </w:r>
      <w:r w:rsidRPr="00810006">
        <w:rPr>
          <w:lang w:val="it-IT"/>
        </w:rPr>
        <w:t xml:space="preserve"> ai sensi del D.P.</w:t>
      </w:r>
      <w:r w:rsidR="00995F35">
        <w:rPr>
          <w:lang w:val="it-IT"/>
        </w:rPr>
        <w:t>C.M. 171/2014, del successivo D</w:t>
      </w:r>
      <w:r w:rsidRPr="00810006">
        <w:rPr>
          <w:lang w:val="it-IT"/>
        </w:rPr>
        <w:t xml:space="preserve">ecreto </w:t>
      </w:r>
      <w:r w:rsidR="00995F35">
        <w:rPr>
          <w:lang w:val="it-IT"/>
        </w:rPr>
        <w:t xml:space="preserve">Ministeriale </w:t>
      </w:r>
      <w:r w:rsidRPr="00810006">
        <w:rPr>
          <w:lang w:val="it-IT"/>
        </w:rPr>
        <w:t>di graduazione delle funzioni dirigenz</w:t>
      </w:r>
      <w:r w:rsidR="00995F35">
        <w:rPr>
          <w:lang w:val="it-IT"/>
        </w:rPr>
        <w:t>iali di II fascia del</w:t>
      </w:r>
      <w:r w:rsidRPr="00810006">
        <w:rPr>
          <w:lang w:val="it-IT"/>
        </w:rPr>
        <w:t xml:space="preserve"> 29/12/2014 e del Decreto di Articolazione degli uffici dirigenziali di livello non generale del </w:t>
      </w:r>
      <w:proofErr w:type="spellStart"/>
      <w:r w:rsidRPr="00810006">
        <w:rPr>
          <w:lang w:val="it-IT"/>
        </w:rPr>
        <w:t>MiBACT</w:t>
      </w:r>
      <w:proofErr w:type="spellEnd"/>
      <w:r w:rsidR="00995F35">
        <w:rPr>
          <w:lang w:val="it-IT"/>
        </w:rPr>
        <w:t>,</w:t>
      </w:r>
      <w:r w:rsidRPr="00810006">
        <w:rPr>
          <w:lang w:val="it-IT"/>
        </w:rPr>
        <w:t xml:space="preserve"> registrato alla Corte dei Conti in data 19 dicembre 2014 al n. 5624, ha provveduto ad effettuare una puntuale ricognizione di tutte le spettanze liquidate a titolo di retribuzione di posizione parte fissa e parte variabile, con particolare riferime</w:t>
      </w:r>
      <w:r w:rsidR="00995F35">
        <w:rPr>
          <w:lang w:val="it-IT"/>
        </w:rPr>
        <w:t>nto alla pesatura temporale degli</w:t>
      </w:r>
      <w:r w:rsidRPr="00810006">
        <w:rPr>
          <w:lang w:val="it-IT"/>
        </w:rPr>
        <w:t xml:space="preserve"> in</w:t>
      </w:r>
      <w:r w:rsidR="00995F35">
        <w:rPr>
          <w:lang w:val="it-IT"/>
        </w:rPr>
        <w:t>carichi dirigenziali</w:t>
      </w:r>
      <w:r w:rsidRPr="00810006">
        <w:rPr>
          <w:lang w:val="it-IT"/>
        </w:rPr>
        <w:t>. L’esito di qu</w:t>
      </w:r>
      <w:r w:rsidR="00995F35">
        <w:rPr>
          <w:lang w:val="it-IT"/>
        </w:rPr>
        <w:t>esta analisi è riportato nell’</w:t>
      </w:r>
      <w:r w:rsidRPr="00810006">
        <w:rPr>
          <w:lang w:val="it-IT"/>
        </w:rPr>
        <w:t>allegato 4 alla presente e contiene</w:t>
      </w:r>
      <w:r w:rsidR="00995F35">
        <w:rPr>
          <w:lang w:val="it-IT"/>
        </w:rPr>
        <w:t>,</w:t>
      </w:r>
      <w:r w:rsidRPr="00810006">
        <w:rPr>
          <w:lang w:val="it-IT"/>
        </w:rPr>
        <w:t xml:space="preserve"> oltre le voci anagrafiche, anche </w:t>
      </w:r>
      <w:r w:rsidR="00995F35">
        <w:rPr>
          <w:lang w:val="it-IT"/>
        </w:rPr>
        <w:t>la dettagliata ripartizione</w:t>
      </w:r>
      <w:r w:rsidRPr="00810006">
        <w:rPr>
          <w:lang w:val="it-IT"/>
        </w:rPr>
        <w:t xml:space="preserve"> dei giorni di decorrenza di </w:t>
      </w:r>
      <w:r w:rsidR="00995F35">
        <w:rPr>
          <w:lang w:val="it-IT"/>
        </w:rPr>
        <w:t>ciascun</w:t>
      </w:r>
      <w:r w:rsidRPr="00810006">
        <w:rPr>
          <w:lang w:val="it-IT"/>
        </w:rPr>
        <w:t xml:space="preserve"> contratto</w:t>
      </w:r>
      <w:r w:rsidR="00995F35">
        <w:rPr>
          <w:lang w:val="it-IT"/>
        </w:rPr>
        <w:t xml:space="preserve"> individuale</w:t>
      </w:r>
      <w:r w:rsidRPr="00810006">
        <w:rPr>
          <w:lang w:val="it-IT"/>
        </w:rPr>
        <w:t xml:space="preserve">, nonché la </w:t>
      </w:r>
      <w:r w:rsidR="00995F35">
        <w:rPr>
          <w:lang w:val="it-IT"/>
        </w:rPr>
        <w:t xml:space="preserve">quantificazione della </w:t>
      </w:r>
      <w:r w:rsidRPr="00810006">
        <w:rPr>
          <w:lang w:val="it-IT"/>
        </w:rPr>
        <w:t>quota di retribuzione parte fissa e parte variabile effettivamente liquidata.</w:t>
      </w:r>
    </w:p>
    <w:p w:rsidR="00810006" w:rsidRPr="00810006" w:rsidRDefault="00810006" w:rsidP="00810006">
      <w:pPr>
        <w:pStyle w:val="Corpotesto"/>
        <w:spacing w:before="73"/>
        <w:ind w:left="112" w:right="108"/>
        <w:jc w:val="both"/>
        <w:rPr>
          <w:lang w:val="it-IT"/>
        </w:rPr>
      </w:pPr>
    </w:p>
    <w:p w:rsidR="00810006" w:rsidRPr="00810006" w:rsidRDefault="00810006" w:rsidP="00995F35">
      <w:pPr>
        <w:pStyle w:val="Corpotesto"/>
        <w:spacing w:before="73"/>
        <w:ind w:left="0" w:right="108" w:firstLine="567"/>
        <w:jc w:val="both"/>
        <w:rPr>
          <w:lang w:val="it-IT"/>
        </w:rPr>
      </w:pPr>
      <w:r w:rsidRPr="00810006">
        <w:rPr>
          <w:lang w:val="it-IT"/>
        </w:rPr>
        <w:t>Alla luce di quanto esposto</w:t>
      </w:r>
      <w:r w:rsidR="00995F35">
        <w:rPr>
          <w:lang w:val="it-IT"/>
        </w:rPr>
        <w:t>,</w:t>
      </w:r>
      <w:r w:rsidRPr="00810006">
        <w:rPr>
          <w:lang w:val="it-IT"/>
        </w:rPr>
        <w:t xml:space="preserve"> pertanto, si inserisce </w:t>
      </w:r>
      <w:r w:rsidR="00797F2A">
        <w:rPr>
          <w:lang w:val="it-IT"/>
        </w:rPr>
        <w:t>un sintetico riepilogo delle disponibilità</w:t>
      </w:r>
      <w:r w:rsidRPr="00810006">
        <w:rPr>
          <w:lang w:val="it-IT"/>
        </w:rPr>
        <w:t xml:space="preserve"> finanziarie </w:t>
      </w:r>
      <w:r w:rsidR="00797F2A">
        <w:rPr>
          <w:lang w:val="it-IT"/>
        </w:rPr>
        <w:t>presenti nel Fondo e utilizzate dall’Amministrazione ai fini della corresponsione delle diverse spettanze retributive dovute al personale con qualifica dirigenziale di II fascia interessato</w:t>
      </w:r>
      <w:r w:rsidRPr="00810006">
        <w:rPr>
          <w:lang w:val="it-IT"/>
        </w:rPr>
        <w:t>:</w:t>
      </w:r>
    </w:p>
    <w:p w:rsidR="00810006" w:rsidRPr="00810006" w:rsidRDefault="00810006" w:rsidP="00797F2A">
      <w:pPr>
        <w:pStyle w:val="Corpotesto"/>
        <w:spacing w:before="73"/>
        <w:ind w:left="0" w:right="108"/>
        <w:rPr>
          <w:lang w:val="it-IT"/>
        </w:rPr>
      </w:pPr>
    </w:p>
    <w:p w:rsidR="00810006" w:rsidRPr="00810006" w:rsidRDefault="00810006" w:rsidP="00810006">
      <w:pPr>
        <w:pStyle w:val="Corpotesto"/>
        <w:spacing w:before="73"/>
        <w:ind w:left="112" w:right="108"/>
        <w:rPr>
          <w:lang w:val="it-IT"/>
        </w:rPr>
      </w:pPr>
    </w:p>
    <w:tbl>
      <w:tblPr>
        <w:tblW w:w="7335" w:type="dxa"/>
        <w:tblInd w:w="957" w:type="dxa"/>
        <w:tblCellMar>
          <w:left w:w="70" w:type="dxa"/>
          <w:right w:w="70" w:type="dxa"/>
        </w:tblCellMar>
        <w:tblLook w:val="04A0" w:firstRow="1" w:lastRow="0" w:firstColumn="1" w:lastColumn="0" w:noHBand="0" w:noVBand="1"/>
      </w:tblPr>
      <w:tblGrid>
        <w:gridCol w:w="5402"/>
        <w:gridCol w:w="1933"/>
      </w:tblGrid>
      <w:tr w:rsidR="00810006" w:rsidRPr="00810006" w:rsidTr="00AF01B1">
        <w:trPr>
          <w:trHeight w:val="480"/>
        </w:trPr>
        <w:tc>
          <w:tcPr>
            <w:tcW w:w="540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810006" w:rsidRPr="00810006" w:rsidRDefault="00810006" w:rsidP="00026761">
            <w:pPr>
              <w:pStyle w:val="Corpotesto"/>
              <w:spacing w:before="73"/>
              <w:ind w:left="112" w:right="108"/>
              <w:jc w:val="center"/>
              <w:rPr>
                <w:lang w:val="it-IT"/>
              </w:rPr>
            </w:pPr>
            <w:r w:rsidRPr="00810006">
              <w:rPr>
                <w:lang w:val="it-IT"/>
              </w:rPr>
              <w:t>TIPOLOGIA</w:t>
            </w:r>
          </w:p>
        </w:tc>
        <w:tc>
          <w:tcPr>
            <w:tcW w:w="1933"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810006" w:rsidRPr="00810006" w:rsidRDefault="00810006" w:rsidP="00C82409">
            <w:pPr>
              <w:pStyle w:val="Corpotesto"/>
              <w:spacing w:before="73"/>
              <w:ind w:left="112" w:right="108"/>
              <w:jc w:val="center"/>
              <w:rPr>
                <w:lang w:val="it-IT"/>
              </w:rPr>
            </w:pPr>
            <w:r w:rsidRPr="00810006">
              <w:rPr>
                <w:b/>
                <w:bCs/>
                <w:lang w:val="it-IT"/>
              </w:rPr>
              <w:t>SPESA TOTALE</w:t>
            </w:r>
          </w:p>
        </w:tc>
      </w:tr>
      <w:tr w:rsidR="00810006" w:rsidRPr="00A3393F" w:rsidTr="00AF01B1">
        <w:trPr>
          <w:trHeight w:val="420"/>
        </w:trPr>
        <w:tc>
          <w:tcPr>
            <w:tcW w:w="540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0006" w:rsidRPr="00810006" w:rsidRDefault="00810006" w:rsidP="00026761">
            <w:pPr>
              <w:pStyle w:val="Corpotesto"/>
              <w:spacing w:before="73"/>
              <w:ind w:left="112" w:right="108"/>
              <w:jc w:val="center"/>
              <w:rPr>
                <w:lang w:val="it-IT"/>
              </w:rPr>
            </w:pPr>
            <w:r w:rsidRPr="00810006">
              <w:rPr>
                <w:lang w:val="it-IT"/>
              </w:rPr>
              <w:t>Spettanze posizione parte fissa</w:t>
            </w:r>
            <w:r w:rsidR="00A3393F">
              <w:rPr>
                <w:lang w:val="it-IT"/>
              </w:rPr>
              <w:t xml:space="preserve"> (</w:t>
            </w:r>
            <w:r w:rsidR="0058277B">
              <w:rPr>
                <w:lang w:val="it-IT"/>
              </w:rPr>
              <w:t xml:space="preserve">cfr. </w:t>
            </w:r>
            <w:proofErr w:type="spellStart"/>
            <w:r w:rsidR="00A3393F">
              <w:rPr>
                <w:lang w:val="it-IT"/>
              </w:rPr>
              <w:t>all</w:t>
            </w:r>
            <w:proofErr w:type="spellEnd"/>
            <w:r w:rsidR="00A3393F">
              <w:rPr>
                <w:lang w:val="it-IT"/>
              </w:rPr>
              <w:t>. 4)</w:t>
            </w:r>
          </w:p>
        </w:tc>
        <w:tc>
          <w:tcPr>
            <w:tcW w:w="1933" w:type="dxa"/>
            <w:tcBorders>
              <w:top w:val="single" w:sz="4" w:space="0" w:color="auto"/>
              <w:left w:val="nil"/>
              <w:bottom w:val="single" w:sz="4" w:space="0" w:color="auto"/>
              <w:right w:val="single" w:sz="8" w:space="0" w:color="auto"/>
            </w:tcBorders>
            <w:shd w:val="clear" w:color="000000" w:fill="FFFFFF"/>
            <w:noWrap/>
            <w:vAlign w:val="bottom"/>
            <w:hideMark/>
          </w:tcPr>
          <w:p w:rsidR="00810006" w:rsidRPr="00810006" w:rsidRDefault="00810006" w:rsidP="00C82409">
            <w:pPr>
              <w:pStyle w:val="Corpotesto"/>
              <w:spacing w:before="73"/>
              <w:ind w:left="112" w:right="108"/>
              <w:jc w:val="center"/>
              <w:rPr>
                <w:lang w:val="it-IT"/>
              </w:rPr>
            </w:pPr>
          </w:p>
          <w:p w:rsidR="00810006" w:rsidRPr="00810006" w:rsidRDefault="00810006" w:rsidP="0058277B">
            <w:pPr>
              <w:pStyle w:val="Corpotesto"/>
              <w:spacing w:before="73"/>
              <w:ind w:left="112" w:right="108"/>
              <w:jc w:val="center"/>
              <w:rPr>
                <w:lang w:val="it-IT"/>
              </w:rPr>
            </w:pPr>
            <w:r w:rsidRPr="00A3393F">
              <w:rPr>
                <w:lang w:val="it-IT"/>
              </w:rPr>
              <w:t>1.</w:t>
            </w:r>
            <w:r w:rsidR="0058277B">
              <w:rPr>
                <w:lang w:val="it-IT"/>
              </w:rPr>
              <w:t>817.533,82</w:t>
            </w:r>
          </w:p>
        </w:tc>
      </w:tr>
      <w:tr w:rsidR="00810006" w:rsidRPr="00A3393F" w:rsidTr="00AF01B1">
        <w:trPr>
          <w:trHeight w:val="420"/>
        </w:trPr>
        <w:tc>
          <w:tcPr>
            <w:tcW w:w="540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0006" w:rsidRPr="00810006" w:rsidRDefault="00810006" w:rsidP="00026761">
            <w:pPr>
              <w:pStyle w:val="Corpotesto"/>
              <w:spacing w:before="73"/>
              <w:ind w:left="112" w:right="108"/>
              <w:jc w:val="center"/>
              <w:rPr>
                <w:lang w:val="it-IT"/>
              </w:rPr>
            </w:pPr>
            <w:r w:rsidRPr="00810006">
              <w:rPr>
                <w:lang w:val="it-IT"/>
              </w:rPr>
              <w:t>Spettanze posizione parte variabile</w:t>
            </w:r>
            <w:r w:rsidR="00A3393F">
              <w:rPr>
                <w:lang w:val="it-IT"/>
              </w:rPr>
              <w:t xml:space="preserve"> (</w:t>
            </w:r>
            <w:r w:rsidR="0058277B">
              <w:rPr>
                <w:lang w:val="it-IT"/>
              </w:rPr>
              <w:t xml:space="preserve">cfr. </w:t>
            </w:r>
            <w:proofErr w:type="spellStart"/>
            <w:r w:rsidR="00A3393F">
              <w:rPr>
                <w:lang w:val="it-IT"/>
              </w:rPr>
              <w:t>all</w:t>
            </w:r>
            <w:proofErr w:type="spellEnd"/>
            <w:r w:rsidR="00A3393F">
              <w:rPr>
                <w:lang w:val="it-IT"/>
              </w:rPr>
              <w:t>. 4)</w:t>
            </w:r>
          </w:p>
        </w:tc>
        <w:tc>
          <w:tcPr>
            <w:tcW w:w="1933" w:type="dxa"/>
            <w:tcBorders>
              <w:top w:val="single" w:sz="4" w:space="0" w:color="auto"/>
              <w:left w:val="nil"/>
              <w:bottom w:val="single" w:sz="4" w:space="0" w:color="auto"/>
              <w:right w:val="single" w:sz="8" w:space="0" w:color="auto"/>
            </w:tcBorders>
            <w:shd w:val="clear" w:color="auto" w:fill="auto"/>
            <w:noWrap/>
            <w:vAlign w:val="bottom"/>
            <w:hideMark/>
          </w:tcPr>
          <w:p w:rsidR="00810006" w:rsidRPr="00810006" w:rsidRDefault="0058277B" w:rsidP="00C82409">
            <w:pPr>
              <w:pStyle w:val="Corpotesto"/>
              <w:spacing w:before="73"/>
              <w:ind w:left="112" w:right="108"/>
              <w:jc w:val="center"/>
              <w:rPr>
                <w:lang w:val="it-IT"/>
              </w:rPr>
            </w:pPr>
            <w:r>
              <w:rPr>
                <w:lang w:val="it-IT"/>
              </w:rPr>
              <w:t>2.994.951,39</w:t>
            </w:r>
          </w:p>
        </w:tc>
      </w:tr>
      <w:tr w:rsidR="00810006" w:rsidRPr="00810006" w:rsidTr="00AF01B1">
        <w:trPr>
          <w:trHeight w:val="485"/>
        </w:trPr>
        <w:tc>
          <w:tcPr>
            <w:tcW w:w="540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0006" w:rsidRPr="00810006" w:rsidRDefault="00810006" w:rsidP="00026761">
            <w:pPr>
              <w:pStyle w:val="Corpotesto"/>
              <w:spacing w:before="73"/>
              <w:ind w:left="112" w:right="108"/>
              <w:jc w:val="center"/>
              <w:rPr>
                <w:lang w:val="it-IT"/>
              </w:rPr>
            </w:pPr>
            <w:r w:rsidRPr="00810006">
              <w:rPr>
                <w:lang w:val="it-IT"/>
              </w:rPr>
              <w:t>Liquidazione ai sensi del D.L 13 agosto 2011 n. 138 art. 1 comma 18</w:t>
            </w:r>
            <w:r w:rsidR="00A3393F">
              <w:rPr>
                <w:lang w:val="it-IT"/>
              </w:rPr>
              <w:t xml:space="preserve"> (</w:t>
            </w:r>
            <w:r w:rsidR="0058277B">
              <w:rPr>
                <w:lang w:val="it-IT"/>
              </w:rPr>
              <w:t xml:space="preserve">cfr. </w:t>
            </w:r>
            <w:r w:rsidR="00A3393F">
              <w:rPr>
                <w:lang w:val="it-IT"/>
              </w:rPr>
              <w:t>all.5)</w:t>
            </w:r>
          </w:p>
        </w:tc>
        <w:tc>
          <w:tcPr>
            <w:tcW w:w="193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10006" w:rsidRPr="00810006" w:rsidRDefault="00810006" w:rsidP="00C82409">
            <w:pPr>
              <w:pStyle w:val="Corpotesto"/>
              <w:spacing w:before="73"/>
              <w:ind w:left="112" w:right="108"/>
              <w:jc w:val="center"/>
              <w:rPr>
                <w:lang w:val="it-IT"/>
              </w:rPr>
            </w:pPr>
            <w:r w:rsidRPr="00810006">
              <w:rPr>
                <w:lang w:val="it-IT"/>
              </w:rPr>
              <w:t>42.720,83</w:t>
            </w:r>
          </w:p>
        </w:tc>
      </w:tr>
      <w:tr w:rsidR="00810006" w:rsidRPr="00810006" w:rsidTr="00AF01B1">
        <w:trPr>
          <w:trHeight w:val="166"/>
        </w:trPr>
        <w:tc>
          <w:tcPr>
            <w:tcW w:w="5402" w:type="dxa"/>
            <w:tcBorders>
              <w:top w:val="single" w:sz="4" w:space="0" w:color="auto"/>
              <w:left w:val="single" w:sz="8" w:space="0" w:color="auto"/>
              <w:bottom w:val="single" w:sz="4" w:space="0" w:color="auto"/>
              <w:right w:val="single" w:sz="4" w:space="0" w:color="auto"/>
            </w:tcBorders>
            <w:shd w:val="clear" w:color="auto" w:fill="auto"/>
            <w:noWrap/>
            <w:vAlign w:val="bottom"/>
          </w:tcPr>
          <w:p w:rsidR="00810006" w:rsidRPr="00810006" w:rsidRDefault="00810006" w:rsidP="00026761">
            <w:pPr>
              <w:pStyle w:val="Corpotesto"/>
              <w:spacing w:before="73"/>
              <w:ind w:left="112" w:right="108"/>
              <w:jc w:val="center"/>
              <w:rPr>
                <w:lang w:val="it-IT"/>
              </w:rPr>
            </w:pPr>
          </w:p>
        </w:tc>
        <w:tc>
          <w:tcPr>
            <w:tcW w:w="1933" w:type="dxa"/>
            <w:tcBorders>
              <w:top w:val="single" w:sz="4" w:space="0" w:color="auto"/>
              <w:left w:val="single" w:sz="4" w:space="0" w:color="auto"/>
              <w:bottom w:val="single" w:sz="4" w:space="0" w:color="auto"/>
              <w:right w:val="single" w:sz="8" w:space="0" w:color="auto"/>
            </w:tcBorders>
            <w:shd w:val="clear" w:color="auto" w:fill="auto"/>
            <w:noWrap/>
            <w:vAlign w:val="bottom"/>
          </w:tcPr>
          <w:p w:rsidR="00810006" w:rsidRPr="00810006" w:rsidRDefault="00810006" w:rsidP="00C82409">
            <w:pPr>
              <w:pStyle w:val="Corpotesto"/>
              <w:spacing w:before="73"/>
              <w:ind w:left="112" w:right="108"/>
              <w:jc w:val="center"/>
              <w:rPr>
                <w:lang w:val="it-IT"/>
              </w:rPr>
            </w:pPr>
          </w:p>
        </w:tc>
      </w:tr>
      <w:tr w:rsidR="00810006" w:rsidRPr="00810006" w:rsidTr="00AF01B1">
        <w:trPr>
          <w:trHeight w:val="62"/>
        </w:trPr>
        <w:tc>
          <w:tcPr>
            <w:tcW w:w="540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0006" w:rsidRPr="00810006" w:rsidRDefault="00810006" w:rsidP="00026761">
            <w:pPr>
              <w:pStyle w:val="Corpotesto"/>
              <w:spacing w:before="73"/>
              <w:ind w:left="112" w:right="108"/>
              <w:jc w:val="center"/>
              <w:rPr>
                <w:lang w:val="it-IT"/>
              </w:rPr>
            </w:pPr>
            <w:r w:rsidRPr="00810006">
              <w:rPr>
                <w:lang w:val="it-IT"/>
              </w:rPr>
              <w:t>TOTALE</w:t>
            </w:r>
          </w:p>
        </w:tc>
        <w:tc>
          <w:tcPr>
            <w:tcW w:w="193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10006" w:rsidRPr="00810006" w:rsidRDefault="00810006" w:rsidP="0058277B">
            <w:pPr>
              <w:pStyle w:val="Corpotesto"/>
              <w:spacing w:before="73"/>
              <w:ind w:left="112" w:right="108"/>
              <w:jc w:val="center"/>
              <w:rPr>
                <w:lang w:val="it-IT"/>
              </w:rPr>
            </w:pPr>
            <w:r w:rsidRPr="00810006">
              <w:rPr>
                <w:lang w:val="it-IT"/>
              </w:rPr>
              <w:t>4.</w:t>
            </w:r>
            <w:r w:rsidR="0058277B">
              <w:rPr>
                <w:lang w:val="it-IT"/>
              </w:rPr>
              <w:t>855.206,04</w:t>
            </w:r>
          </w:p>
        </w:tc>
      </w:tr>
      <w:tr w:rsidR="00810006" w:rsidRPr="00810006" w:rsidTr="00AF0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9"/>
        </w:trPr>
        <w:tc>
          <w:tcPr>
            <w:tcW w:w="5402" w:type="dxa"/>
            <w:tcBorders>
              <w:top w:val="single" w:sz="4" w:space="0" w:color="auto"/>
              <w:left w:val="single" w:sz="8" w:space="0" w:color="auto"/>
              <w:bottom w:val="single" w:sz="4" w:space="0" w:color="auto"/>
              <w:right w:val="single" w:sz="4" w:space="0" w:color="auto"/>
            </w:tcBorders>
            <w:vAlign w:val="bottom"/>
          </w:tcPr>
          <w:p w:rsidR="00810006" w:rsidRPr="00810006" w:rsidRDefault="00810006" w:rsidP="00026761">
            <w:pPr>
              <w:pStyle w:val="Corpotesto"/>
              <w:spacing w:before="73"/>
              <w:ind w:left="112" w:right="108"/>
              <w:jc w:val="center"/>
              <w:rPr>
                <w:lang w:val="it-IT"/>
              </w:rPr>
            </w:pPr>
          </w:p>
        </w:tc>
        <w:tc>
          <w:tcPr>
            <w:tcW w:w="1933" w:type="dxa"/>
            <w:tcBorders>
              <w:top w:val="single" w:sz="4" w:space="0" w:color="auto"/>
              <w:left w:val="single" w:sz="4" w:space="0" w:color="auto"/>
              <w:bottom w:val="single" w:sz="4" w:space="0" w:color="auto"/>
              <w:right w:val="single" w:sz="8" w:space="0" w:color="auto"/>
            </w:tcBorders>
            <w:vAlign w:val="bottom"/>
          </w:tcPr>
          <w:p w:rsidR="00810006" w:rsidRPr="00810006" w:rsidRDefault="00810006" w:rsidP="00C82409">
            <w:pPr>
              <w:pStyle w:val="Corpotesto"/>
              <w:spacing w:before="73"/>
              <w:ind w:left="112" w:right="108"/>
              <w:jc w:val="center"/>
              <w:rPr>
                <w:lang w:val="it-IT"/>
              </w:rPr>
            </w:pPr>
          </w:p>
        </w:tc>
      </w:tr>
      <w:tr w:rsidR="00810006" w:rsidRPr="00810006" w:rsidTr="00AF0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7"/>
        </w:trPr>
        <w:tc>
          <w:tcPr>
            <w:tcW w:w="5402" w:type="dxa"/>
            <w:tcBorders>
              <w:top w:val="single" w:sz="4" w:space="0" w:color="auto"/>
              <w:left w:val="single" w:sz="8" w:space="0" w:color="auto"/>
              <w:bottom w:val="single" w:sz="4" w:space="0" w:color="auto"/>
              <w:right w:val="single" w:sz="4" w:space="0" w:color="auto"/>
            </w:tcBorders>
            <w:vAlign w:val="bottom"/>
          </w:tcPr>
          <w:p w:rsidR="00810006" w:rsidRPr="00810006" w:rsidRDefault="00810006" w:rsidP="00026761">
            <w:pPr>
              <w:pStyle w:val="Corpotesto"/>
              <w:spacing w:before="73"/>
              <w:ind w:left="112" w:right="108"/>
              <w:jc w:val="center"/>
              <w:rPr>
                <w:lang w:val="it-IT"/>
              </w:rPr>
            </w:pPr>
            <w:r w:rsidRPr="00810006">
              <w:rPr>
                <w:lang w:val="it-IT"/>
              </w:rPr>
              <w:t>Spese Reggenze 2016</w:t>
            </w:r>
            <w:r w:rsidR="00A3393F">
              <w:rPr>
                <w:lang w:val="it-IT"/>
              </w:rPr>
              <w:t xml:space="preserve"> (</w:t>
            </w:r>
            <w:r w:rsidR="0058277B">
              <w:rPr>
                <w:lang w:val="it-IT"/>
              </w:rPr>
              <w:t xml:space="preserve">cfr. </w:t>
            </w:r>
            <w:r w:rsidR="00A3393F">
              <w:rPr>
                <w:lang w:val="it-IT"/>
              </w:rPr>
              <w:t>all.3)</w:t>
            </w:r>
          </w:p>
        </w:tc>
        <w:tc>
          <w:tcPr>
            <w:tcW w:w="1933" w:type="dxa"/>
            <w:tcBorders>
              <w:top w:val="single" w:sz="4" w:space="0" w:color="auto"/>
              <w:left w:val="single" w:sz="4" w:space="0" w:color="auto"/>
              <w:bottom w:val="single" w:sz="4" w:space="0" w:color="auto"/>
              <w:right w:val="single" w:sz="8" w:space="0" w:color="auto"/>
            </w:tcBorders>
            <w:vAlign w:val="bottom"/>
          </w:tcPr>
          <w:p w:rsidR="00810006" w:rsidRPr="00810006" w:rsidRDefault="00810006" w:rsidP="00C82409">
            <w:pPr>
              <w:pStyle w:val="Corpotesto"/>
              <w:spacing w:before="73"/>
              <w:ind w:left="112" w:right="108"/>
              <w:jc w:val="center"/>
              <w:rPr>
                <w:lang w:val="it-IT"/>
              </w:rPr>
            </w:pPr>
            <w:r w:rsidRPr="00810006">
              <w:rPr>
                <w:lang w:val="it-IT"/>
              </w:rPr>
              <w:t>49.196,79</w:t>
            </w:r>
          </w:p>
        </w:tc>
      </w:tr>
      <w:tr w:rsidR="00810006" w:rsidRPr="00A3393F" w:rsidTr="00AF01B1">
        <w:trPr>
          <w:trHeight w:val="447"/>
        </w:trPr>
        <w:tc>
          <w:tcPr>
            <w:tcW w:w="5402" w:type="dxa"/>
            <w:tcBorders>
              <w:top w:val="single" w:sz="4" w:space="0" w:color="auto"/>
              <w:left w:val="single" w:sz="8" w:space="0" w:color="auto"/>
              <w:bottom w:val="single" w:sz="4" w:space="0" w:color="auto"/>
              <w:right w:val="single" w:sz="4" w:space="0" w:color="auto"/>
            </w:tcBorders>
            <w:shd w:val="clear" w:color="auto" w:fill="auto"/>
            <w:noWrap/>
            <w:vAlign w:val="bottom"/>
          </w:tcPr>
          <w:p w:rsidR="00810006" w:rsidRPr="00810006" w:rsidRDefault="00810006" w:rsidP="00A3393F">
            <w:pPr>
              <w:pStyle w:val="Corpotesto"/>
              <w:spacing w:before="73"/>
              <w:ind w:left="112" w:right="108"/>
              <w:jc w:val="center"/>
              <w:rPr>
                <w:lang w:val="it-IT"/>
              </w:rPr>
            </w:pPr>
            <w:r w:rsidRPr="00810006">
              <w:rPr>
                <w:lang w:val="it-IT"/>
              </w:rPr>
              <w:t>Incarichi istituzionali</w:t>
            </w:r>
            <w:r w:rsidR="0058277B">
              <w:rPr>
                <w:lang w:val="it-IT"/>
              </w:rPr>
              <w:t xml:space="preserve"> da liquidare</w:t>
            </w:r>
            <w:r w:rsidRPr="00810006">
              <w:rPr>
                <w:lang w:val="it-IT"/>
              </w:rPr>
              <w:t xml:space="preserve"> </w:t>
            </w:r>
            <w:r w:rsidR="00A3393F">
              <w:rPr>
                <w:lang w:val="it-IT"/>
              </w:rPr>
              <w:t>(</w:t>
            </w:r>
            <w:r w:rsidR="0058277B">
              <w:rPr>
                <w:lang w:val="it-IT"/>
              </w:rPr>
              <w:t xml:space="preserve">cfr. </w:t>
            </w:r>
            <w:proofErr w:type="spellStart"/>
            <w:r w:rsidR="00A3393F">
              <w:rPr>
                <w:lang w:val="it-IT"/>
              </w:rPr>
              <w:t>all</w:t>
            </w:r>
            <w:proofErr w:type="spellEnd"/>
            <w:r w:rsidR="00A3393F">
              <w:rPr>
                <w:lang w:val="it-IT"/>
              </w:rPr>
              <w:t>.</w:t>
            </w:r>
            <w:r w:rsidRPr="00810006">
              <w:rPr>
                <w:lang w:val="it-IT"/>
              </w:rPr>
              <w:t xml:space="preserve"> 1)</w:t>
            </w:r>
          </w:p>
        </w:tc>
        <w:tc>
          <w:tcPr>
            <w:tcW w:w="1933" w:type="dxa"/>
            <w:tcBorders>
              <w:top w:val="single" w:sz="4" w:space="0" w:color="auto"/>
              <w:left w:val="single" w:sz="4" w:space="0" w:color="auto"/>
              <w:bottom w:val="single" w:sz="4" w:space="0" w:color="auto"/>
              <w:right w:val="single" w:sz="8" w:space="0" w:color="auto"/>
            </w:tcBorders>
            <w:shd w:val="clear" w:color="auto" w:fill="auto"/>
            <w:noWrap/>
            <w:vAlign w:val="bottom"/>
          </w:tcPr>
          <w:p w:rsidR="00810006" w:rsidRPr="00810006" w:rsidRDefault="0058277B" w:rsidP="00C82409">
            <w:pPr>
              <w:pStyle w:val="Corpotesto"/>
              <w:spacing w:before="73"/>
              <w:ind w:left="112" w:right="108"/>
              <w:jc w:val="center"/>
              <w:rPr>
                <w:lang w:val="it-IT"/>
              </w:rPr>
            </w:pPr>
            <w:r>
              <w:rPr>
                <w:lang w:val="it-IT"/>
              </w:rPr>
              <w:t>15.479,01</w:t>
            </w:r>
          </w:p>
        </w:tc>
      </w:tr>
      <w:tr w:rsidR="00810006" w:rsidRPr="00A3393F" w:rsidTr="00AF0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6"/>
        </w:trPr>
        <w:tc>
          <w:tcPr>
            <w:tcW w:w="5402" w:type="dxa"/>
            <w:tcBorders>
              <w:top w:val="single" w:sz="4" w:space="0" w:color="auto"/>
              <w:left w:val="single" w:sz="8" w:space="0" w:color="auto"/>
              <w:bottom w:val="single" w:sz="4" w:space="0" w:color="auto"/>
              <w:right w:val="single" w:sz="4" w:space="0" w:color="auto"/>
            </w:tcBorders>
            <w:vAlign w:val="bottom"/>
          </w:tcPr>
          <w:p w:rsidR="00810006" w:rsidRPr="00810006" w:rsidRDefault="00810006" w:rsidP="00026761">
            <w:pPr>
              <w:pStyle w:val="Corpotesto"/>
              <w:spacing w:before="73"/>
              <w:ind w:left="112" w:right="108"/>
              <w:jc w:val="center"/>
              <w:rPr>
                <w:b/>
                <w:lang w:val="it-IT"/>
              </w:rPr>
            </w:pPr>
            <w:r w:rsidRPr="00810006">
              <w:rPr>
                <w:b/>
                <w:lang w:val="it-IT"/>
              </w:rPr>
              <w:t>TOTALE SPESA</w:t>
            </w:r>
          </w:p>
        </w:tc>
        <w:tc>
          <w:tcPr>
            <w:tcW w:w="1933" w:type="dxa"/>
            <w:tcBorders>
              <w:top w:val="single" w:sz="4" w:space="0" w:color="auto"/>
              <w:left w:val="single" w:sz="4" w:space="0" w:color="auto"/>
              <w:bottom w:val="single" w:sz="4" w:space="0" w:color="auto"/>
              <w:right w:val="single" w:sz="8" w:space="0" w:color="auto"/>
            </w:tcBorders>
            <w:vAlign w:val="center"/>
          </w:tcPr>
          <w:p w:rsidR="00810006" w:rsidRPr="0058277B" w:rsidRDefault="00810006" w:rsidP="0058277B">
            <w:pPr>
              <w:pStyle w:val="Corpotesto"/>
              <w:spacing w:before="73"/>
              <w:ind w:left="112" w:right="108"/>
              <w:jc w:val="center"/>
              <w:rPr>
                <w:b/>
                <w:lang w:val="it-IT"/>
              </w:rPr>
            </w:pPr>
            <w:r w:rsidRPr="0058277B">
              <w:rPr>
                <w:b/>
                <w:lang w:val="it-IT"/>
              </w:rPr>
              <w:t>4.</w:t>
            </w:r>
            <w:r w:rsidR="0058277B" w:rsidRPr="0058277B">
              <w:rPr>
                <w:b/>
                <w:lang w:val="it-IT"/>
              </w:rPr>
              <w:t>919.881,84</w:t>
            </w:r>
          </w:p>
        </w:tc>
      </w:tr>
    </w:tbl>
    <w:p w:rsidR="00810006" w:rsidRPr="00810006" w:rsidRDefault="00810006" w:rsidP="00C82409">
      <w:pPr>
        <w:pStyle w:val="Corpotesto"/>
        <w:rPr>
          <w:lang w:val="it-IT"/>
        </w:rPr>
      </w:pPr>
    </w:p>
    <w:p w:rsidR="00810006" w:rsidRPr="00810006" w:rsidRDefault="00810006" w:rsidP="00797F2A">
      <w:pPr>
        <w:pStyle w:val="Corpotesto"/>
        <w:ind w:left="0" w:firstLine="567"/>
        <w:jc w:val="both"/>
        <w:rPr>
          <w:b/>
          <w:lang w:val="it-IT"/>
        </w:rPr>
      </w:pPr>
      <w:r w:rsidRPr="00810006">
        <w:rPr>
          <w:lang w:val="it-IT"/>
        </w:rPr>
        <w:t>I dati contenuti nel prospetto dimostrano che, attesa la copertura delle posizioni dirigenziali individuate dai pertinenti decreti ministeriali, la spesa per la corresponsione della retribuzione di posizione, parte fissa e variabile, nonché della somma da destinare alla copertura dei maggiori oneri ai sensi del D.L. 13 agosto 2011 n. 138, delle spese per reggenza e degli incarichi istituzionali di cui all’allegato 1 e 1°,  ammonta a complessivi € 4.951.765,38</w:t>
      </w:r>
      <w:r w:rsidRPr="00810006">
        <w:rPr>
          <w:bCs/>
          <w:lang w:val="it-IT"/>
        </w:rPr>
        <w:t xml:space="preserve"> (Allegato 4)</w:t>
      </w:r>
      <w:r w:rsidRPr="00810006">
        <w:rPr>
          <w:lang w:val="it-IT"/>
        </w:rPr>
        <w:t xml:space="preserve">, a fronte di una dotazione del Fondo di ammontare pari a </w:t>
      </w:r>
      <w:r w:rsidRPr="00810006">
        <w:rPr>
          <w:b/>
          <w:bCs/>
          <w:lang w:val="it-IT"/>
        </w:rPr>
        <w:t xml:space="preserve"> </w:t>
      </w:r>
      <w:r w:rsidRPr="00810006">
        <w:rPr>
          <w:bCs/>
          <w:lang w:val="it-IT"/>
        </w:rPr>
        <w:t xml:space="preserve">€  </w:t>
      </w:r>
      <w:r w:rsidRPr="00810006">
        <w:rPr>
          <w:lang w:val="it-IT"/>
        </w:rPr>
        <w:t>6.</w:t>
      </w:r>
      <w:r w:rsidR="00A3393F">
        <w:rPr>
          <w:lang w:val="it-IT"/>
        </w:rPr>
        <w:t>737.656,34</w:t>
      </w:r>
      <w:r w:rsidRPr="00810006">
        <w:rPr>
          <w:bCs/>
          <w:lang w:val="it-IT"/>
        </w:rPr>
        <w:t xml:space="preserve"> lordo dipendente</w:t>
      </w:r>
      <w:r w:rsidRPr="00810006">
        <w:rPr>
          <w:lang w:val="it-IT"/>
        </w:rPr>
        <w:t xml:space="preserve"> e con un importo a saldo della retribuzione di risultato per l’anno 2016 complessivamente ad € </w:t>
      </w:r>
      <w:r w:rsidRPr="00810006">
        <w:rPr>
          <w:b/>
          <w:bCs/>
          <w:lang w:val="it-IT"/>
        </w:rPr>
        <w:t>1.</w:t>
      </w:r>
      <w:r w:rsidR="00A3393F">
        <w:rPr>
          <w:b/>
          <w:bCs/>
          <w:lang w:val="it-IT"/>
        </w:rPr>
        <w:t>785.890,96</w:t>
      </w:r>
      <w:r w:rsidRPr="00810006">
        <w:rPr>
          <w:lang w:val="it-IT"/>
        </w:rPr>
        <w:t>.</w:t>
      </w:r>
    </w:p>
    <w:p w:rsidR="00810006" w:rsidRPr="00810006" w:rsidRDefault="00810006" w:rsidP="00810006">
      <w:pPr>
        <w:pStyle w:val="Corpotesto"/>
        <w:rPr>
          <w:b/>
          <w:lang w:val="it-IT"/>
        </w:rPr>
      </w:pPr>
    </w:p>
    <w:p w:rsidR="00810006" w:rsidRPr="00810006" w:rsidRDefault="00810006" w:rsidP="00797F2A">
      <w:pPr>
        <w:pStyle w:val="Corpotesto"/>
        <w:ind w:left="0" w:firstLine="567"/>
        <w:jc w:val="both"/>
        <w:rPr>
          <w:lang w:val="it-IT"/>
        </w:rPr>
      </w:pPr>
      <w:r w:rsidRPr="00810006">
        <w:rPr>
          <w:lang w:val="it-IT"/>
        </w:rPr>
        <w:t xml:space="preserve">Al fine di specificare ulteriormente la modalità di calcolo delle spettanze relative alla liquidazione della retribuzione di posizione parte fissa, variabile e spese per reggenza, appare rilevante evidenziare che </w:t>
      </w:r>
      <w:r w:rsidR="00797F2A">
        <w:rPr>
          <w:lang w:val="it-IT"/>
        </w:rPr>
        <w:t xml:space="preserve">sono stati presi in considerazione </w:t>
      </w:r>
      <w:r w:rsidRPr="00810006">
        <w:rPr>
          <w:lang w:val="it-IT"/>
        </w:rPr>
        <w:t>tutti gli incarichi dirigenziali ai sensi dell’art. 19 comma 6 del decreto leg</w:t>
      </w:r>
      <w:r w:rsidR="00797F2A">
        <w:rPr>
          <w:lang w:val="it-IT"/>
        </w:rPr>
        <w:t>islativo n.165/2001 intervallati</w:t>
      </w:r>
      <w:r w:rsidRPr="00810006">
        <w:rPr>
          <w:lang w:val="it-IT"/>
        </w:rPr>
        <w:t>si durante l’anno 2016.</w:t>
      </w:r>
    </w:p>
    <w:p w:rsidR="00810006" w:rsidRPr="00810006" w:rsidRDefault="00810006" w:rsidP="00810006">
      <w:pPr>
        <w:pStyle w:val="Corpotesto"/>
        <w:ind w:left="112"/>
        <w:jc w:val="both"/>
        <w:rPr>
          <w:lang w:val="it-IT"/>
        </w:rPr>
      </w:pPr>
    </w:p>
    <w:p w:rsidR="00810006" w:rsidRPr="00810006" w:rsidRDefault="00810006" w:rsidP="00797F2A">
      <w:pPr>
        <w:pStyle w:val="Corpotesto"/>
        <w:ind w:left="0" w:firstLine="567"/>
        <w:jc w:val="both"/>
        <w:rPr>
          <w:lang w:val="it-IT"/>
        </w:rPr>
      </w:pPr>
      <w:r w:rsidRPr="00810006">
        <w:rPr>
          <w:lang w:val="it-IT"/>
        </w:rPr>
        <w:lastRenderedPageBreak/>
        <w:t xml:space="preserve">Infine, </w:t>
      </w:r>
      <w:r w:rsidR="00797F2A">
        <w:rPr>
          <w:lang w:val="it-IT"/>
        </w:rPr>
        <w:t>in applicazione</w:t>
      </w:r>
      <w:r w:rsidRPr="00810006">
        <w:rPr>
          <w:lang w:val="it-IT"/>
        </w:rPr>
        <w:t xml:space="preserve"> del D.L. 13 agosto 2011 n. 138 art. 1 comma 18</w:t>
      </w:r>
      <w:r w:rsidR="00797F2A">
        <w:rPr>
          <w:lang w:val="it-IT"/>
        </w:rPr>
        <w:t>,</w:t>
      </w:r>
      <w:r w:rsidRPr="00810006">
        <w:rPr>
          <w:lang w:val="it-IT"/>
        </w:rPr>
        <w:t xml:space="preserve"> per cui </w:t>
      </w:r>
      <w:r w:rsidRPr="00810006">
        <w:rPr>
          <w:i/>
          <w:lang w:val="it-IT"/>
        </w:rPr>
        <w:t>“al fine di assicurare la massima funzionalità e flessibilità, in relazione a motivate esigenze organizzative, le pubbliche amministrazioni di cui all’art. 1, comma 2, del D.L. 30 marzo 2011, n. 165, possono disporre, nei confronti del personale appartenente alla carriera prefettizia ovvero avente qualifica dirigenziale, il passaggio ad altro incarico prima della data di scadenza dell’incarico ricoperto prevista dalla normativa o dal contratto. In tal caso il dipendente conserva sino alla predetta data il trattamento economico in godimento a condizione che, ove necessario, sia prevista la compensazione finanziaria, anche a carico del fondo per la retribuzione di posizione e del risultato o di altri fondi analoghi”</w:t>
      </w:r>
      <w:r w:rsidR="00215100">
        <w:rPr>
          <w:lang w:val="it-IT"/>
        </w:rPr>
        <w:t>,</w:t>
      </w:r>
      <w:r w:rsidRPr="00810006">
        <w:rPr>
          <w:lang w:val="it-IT"/>
        </w:rPr>
        <w:t xml:space="preserve"> si è determinata una quantificazione dei maggiori oneri previsti</w:t>
      </w:r>
      <w:r w:rsidR="00215100">
        <w:rPr>
          <w:lang w:val="it-IT"/>
        </w:rPr>
        <w:t>,</w:t>
      </w:r>
      <w:r w:rsidRPr="00810006">
        <w:rPr>
          <w:lang w:val="it-IT"/>
        </w:rPr>
        <w:t xml:space="preserve"> definita dal differenziale tra quanto i dirigenti (di cui </w:t>
      </w:r>
      <w:proofErr w:type="spellStart"/>
      <w:r w:rsidRPr="00810006">
        <w:rPr>
          <w:lang w:val="it-IT"/>
        </w:rPr>
        <w:t>all</w:t>
      </w:r>
      <w:proofErr w:type="spellEnd"/>
      <w:r w:rsidRPr="00810006">
        <w:rPr>
          <w:lang w:val="it-IT"/>
        </w:rPr>
        <w:t>. 6) avrebbero dovuto percepire relativamente al contratto individuale precipuamente sottoscritto e quanto effettivamente gli stessi hanno percepito a seguito della sottoscrizione dei contratti individuali di lavoro conseguentemente la Riforma.</w:t>
      </w:r>
    </w:p>
    <w:p w:rsidR="00810006" w:rsidRPr="00810006" w:rsidRDefault="00810006" w:rsidP="00810006">
      <w:pPr>
        <w:pStyle w:val="Corpotesto"/>
        <w:jc w:val="both"/>
        <w:rPr>
          <w:lang w:val="it-IT"/>
        </w:rPr>
      </w:pPr>
    </w:p>
    <w:p w:rsidR="00810006" w:rsidRPr="00810006" w:rsidRDefault="00810006" w:rsidP="00215100">
      <w:pPr>
        <w:pStyle w:val="Corpotesto"/>
        <w:ind w:left="0" w:firstLine="567"/>
        <w:jc w:val="both"/>
        <w:rPr>
          <w:lang w:val="it-IT"/>
        </w:rPr>
      </w:pPr>
      <w:r w:rsidRPr="00810006">
        <w:rPr>
          <w:lang w:val="it-IT"/>
        </w:rPr>
        <w:t xml:space="preserve">Si evidenzia infine che la somma complessiva del fondo, comprensiva degli oneri a carico dell’amministrazione per l’anno 2016 è pari ad euro </w:t>
      </w:r>
      <w:r w:rsidRPr="00810006">
        <w:rPr>
          <w:b/>
          <w:lang w:val="it-IT"/>
        </w:rPr>
        <w:t>9.</w:t>
      </w:r>
      <w:r w:rsidR="00DF0DE5">
        <w:rPr>
          <w:b/>
          <w:lang w:val="it-IT"/>
        </w:rPr>
        <w:t>177.130,55</w:t>
      </w:r>
      <w:r w:rsidRPr="00810006">
        <w:rPr>
          <w:b/>
          <w:lang w:val="it-IT"/>
        </w:rPr>
        <w:t>.</w:t>
      </w:r>
    </w:p>
    <w:p w:rsidR="00810006" w:rsidRPr="00810006" w:rsidRDefault="00810006" w:rsidP="00215100">
      <w:pPr>
        <w:pStyle w:val="Corpotesto"/>
        <w:ind w:left="0" w:firstLine="567"/>
        <w:jc w:val="both"/>
        <w:rPr>
          <w:lang w:val="it-IT"/>
        </w:rPr>
      </w:pPr>
      <w:r w:rsidRPr="00810006">
        <w:rPr>
          <w:lang w:val="it-IT"/>
        </w:rPr>
        <w:t xml:space="preserve">Tale somma complessiva è scaturita dalla sommatoria del </w:t>
      </w:r>
      <w:proofErr w:type="spellStart"/>
      <w:r w:rsidRPr="00810006">
        <w:rPr>
          <w:lang w:val="it-IT"/>
        </w:rPr>
        <w:t>macroaggregato</w:t>
      </w:r>
      <w:proofErr w:type="spellEnd"/>
      <w:r w:rsidR="00215100">
        <w:rPr>
          <w:lang w:val="it-IT"/>
        </w:rPr>
        <w:t xml:space="preserve"> di euro</w:t>
      </w:r>
      <w:r w:rsidRPr="00810006">
        <w:rPr>
          <w:lang w:val="it-IT"/>
        </w:rPr>
        <w:t xml:space="preserve"> </w:t>
      </w:r>
      <w:r w:rsidR="00DF0DE5">
        <w:rPr>
          <w:b/>
          <w:lang w:val="it-IT"/>
        </w:rPr>
        <w:t>6.786.712,64</w:t>
      </w:r>
      <w:r w:rsidR="00215100">
        <w:rPr>
          <w:b/>
          <w:lang w:val="it-IT"/>
        </w:rPr>
        <w:t>,</w:t>
      </w:r>
      <w:r w:rsidRPr="00810006">
        <w:rPr>
          <w:b/>
          <w:lang w:val="it-IT"/>
        </w:rPr>
        <w:t xml:space="preserve"> </w:t>
      </w:r>
      <w:r>
        <w:rPr>
          <w:lang w:val="it-IT"/>
        </w:rPr>
        <w:t>determinat</w:t>
      </w:r>
      <w:r w:rsidR="00215100">
        <w:rPr>
          <w:lang w:val="it-IT"/>
        </w:rPr>
        <w:t>o</w:t>
      </w:r>
      <w:r>
        <w:rPr>
          <w:lang w:val="it-IT"/>
        </w:rPr>
        <w:t xml:space="preserve"> </w:t>
      </w:r>
      <w:r w:rsidRPr="00810006">
        <w:rPr>
          <w:lang w:val="it-IT"/>
        </w:rPr>
        <w:t xml:space="preserve">dall’applicazione degli oneri a carico dell’amministrazione pari al 38,38%  sulla somma lorda di euro </w:t>
      </w:r>
      <w:r w:rsidR="00DF0DE5">
        <w:rPr>
          <w:lang w:val="it-IT"/>
        </w:rPr>
        <w:t>4.904.402,83</w:t>
      </w:r>
      <w:r w:rsidRPr="00810006">
        <w:rPr>
          <w:lang w:val="it-IT"/>
        </w:rPr>
        <w:t xml:space="preserve">  destinata alla liquidazione della retribuzione di parte fissa, della retribuzione di parte variabile, della liquidazione ai sensi del D.L. 13 agosto 2011 n. 138 art. 1 comma 18 e degli incarichi “ad </w:t>
      </w:r>
      <w:r w:rsidRPr="00810006">
        <w:rPr>
          <w:i/>
          <w:lang w:val="it-IT"/>
        </w:rPr>
        <w:t>Interim</w:t>
      </w:r>
      <w:r w:rsidRPr="00810006">
        <w:rPr>
          <w:lang w:val="it-IT"/>
        </w:rPr>
        <w:t xml:space="preserve">” e del </w:t>
      </w:r>
      <w:proofErr w:type="spellStart"/>
      <w:r w:rsidRPr="00810006">
        <w:rPr>
          <w:lang w:val="it-IT"/>
        </w:rPr>
        <w:t>macroaggregato</w:t>
      </w:r>
      <w:proofErr w:type="spellEnd"/>
      <w:r w:rsidRPr="00810006">
        <w:rPr>
          <w:lang w:val="it-IT"/>
        </w:rPr>
        <w:t xml:space="preserve"> di euro </w:t>
      </w:r>
      <w:r w:rsidR="00DF0DE5">
        <w:rPr>
          <w:b/>
          <w:lang w:val="it-IT"/>
        </w:rPr>
        <w:t>2.390.417,95</w:t>
      </w:r>
      <w:r w:rsidR="00215100">
        <w:rPr>
          <w:b/>
          <w:lang w:val="it-IT"/>
        </w:rPr>
        <w:t>,</w:t>
      </w:r>
      <w:r w:rsidRPr="00810006">
        <w:rPr>
          <w:lang w:val="it-IT"/>
        </w:rPr>
        <w:t xml:space="preserve"> determinato dall’applicazione degli oneri a carico dell’amministrazione pari al 32,70% sulla somma lorda di euro </w:t>
      </w:r>
      <w:r w:rsidR="00DF0DE5">
        <w:rPr>
          <w:lang w:val="it-IT"/>
        </w:rPr>
        <w:t>1.801.369,97</w:t>
      </w:r>
      <w:r w:rsidRPr="00810006">
        <w:rPr>
          <w:lang w:val="it-IT"/>
        </w:rPr>
        <w:t xml:space="preserve"> destinata alla liquidazione della retribuzione di risultato e  degli incarichi istituzionali. </w:t>
      </w:r>
    </w:p>
    <w:p w:rsidR="00810006" w:rsidRPr="00810006" w:rsidRDefault="00810006" w:rsidP="00810006">
      <w:pPr>
        <w:pStyle w:val="Corpotesto"/>
        <w:jc w:val="both"/>
        <w:rPr>
          <w:lang w:val="it-IT"/>
        </w:rPr>
      </w:pPr>
    </w:p>
    <w:p w:rsidR="00810006" w:rsidRPr="00810006" w:rsidRDefault="00810006" w:rsidP="00215100">
      <w:pPr>
        <w:pStyle w:val="Corpotesto"/>
        <w:ind w:left="0" w:firstLine="567"/>
        <w:jc w:val="both"/>
        <w:rPr>
          <w:lang w:val="it-IT"/>
        </w:rPr>
      </w:pPr>
      <w:r w:rsidRPr="00810006">
        <w:rPr>
          <w:lang w:val="it-IT"/>
        </w:rPr>
        <w:t>Si precisa inoltre che non state apportate modifiche per la retribuzione di posizione- parte varia</w:t>
      </w:r>
      <w:r>
        <w:rPr>
          <w:lang w:val="it-IT"/>
        </w:rPr>
        <w:t>bile al decreto di ripartizione</w:t>
      </w:r>
      <w:r w:rsidRPr="00810006">
        <w:rPr>
          <w:lang w:val="it-IT"/>
        </w:rPr>
        <w:t xml:space="preserve"> in fasce considerato per il fondo 2011, ossia al D.M. 28/07/2009.</w:t>
      </w:r>
    </w:p>
    <w:p w:rsidR="00810006" w:rsidRPr="00810006" w:rsidRDefault="00810006" w:rsidP="00810006">
      <w:pPr>
        <w:pStyle w:val="Corpotesto"/>
        <w:rPr>
          <w:lang w:val="it-IT"/>
        </w:rPr>
      </w:pPr>
      <w:r w:rsidRPr="00810006">
        <w:rPr>
          <w:lang w:val="it-IT"/>
        </w:rPr>
        <w:t xml:space="preserve"> </w:t>
      </w:r>
    </w:p>
    <w:p w:rsidR="00E64527" w:rsidRPr="00E64527" w:rsidRDefault="00E64527" w:rsidP="00810006">
      <w:pPr>
        <w:pStyle w:val="Corpotesto"/>
        <w:spacing w:before="73"/>
        <w:ind w:left="0" w:right="108"/>
        <w:rPr>
          <w:spacing w:val="-1"/>
          <w:lang w:val="it-IT"/>
        </w:rPr>
      </w:pPr>
    </w:p>
    <w:p w:rsidR="009B7484" w:rsidRDefault="009B7484" w:rsidP="007C7033">
      <w:pPr>
        <w:spacing w:before="11" w:line="220" w:lineRule="exact"/>
        <w:rPr>
          <w:lang w:val="it-IT"/>
        </w:rPr>
      </w:pPr>
    </w:p>
    <w:p w:rsidR="00E206C7" w:rsidRDefault="00E206C7" w:rsidP="007C7033">
      <w:pPr>
        <w:pStyle w:val="Corpotesto"/>
        <w:ind w:left="6485" w:right="1496"/>
        <w:jc w:val="center"/>
        <w:rPr>
          <w:rFonts w:ascii="Calibri" w:eastAsia="Calibri" w:hAnsi="Calibri"/>
          <w:sz w:val="22"/>
          <w:szCs w:val="22"/>
          <w:lang w:val="it-IT"/>
        </w:rPr>
      </w:pPr>
    </w:p>
    <w:p w:rsidR="009B7484" w:rsidRPr="0065698F" w:rsidRDefault="00E206C7" w:rsidP="00E206C7">
      <w:pPr>
        <w:pStyle w:val="Corpotesto"/>
        <w:ind w:right="995"/>
        <w:jc w:val="right"/>
        <w:rPr>
          <w:lang w:val="it-IT"/>
        </w:rPr>
      </w:pPr>
      <w:r>
        <w:rPr>
          <w:lang w:val="it-IT"/>
        </w:rPr>
        <w:t xml:space="preserve">       </w:t>
      </w:r>
      <w:r w:rsidR="009B7484">
        <w:rPr>
          <w:lang w:val="it-IT"/>
        </w:rPr>
        <w:t>I</w:t>
      </w:r>
      <w:r w:rsidR="009B7484" w:rsidRPr="0065698F">
        <w:rPr>
          <w:lang w:val="it-IT"/>
        </w:rPr>
        <w:t>L</w:t>
      </w:r>
      <w:r w:rsidR="009B7484" w:rsidRPr="0065698F">
        <w:rPr>
          <w:spacing w:val="-23"/>
          <w:lang w:val="it-IT"/>
        </w:rPr>
        <w:t xml:space="preserve"> </w:t>
      </w:r>
      <w:r w:rsidR="009B7484" w:rsidRPr="0065698F">
        <w:rPr>
          <w:lang w:val="it-IT"/>
        </w:rPr>
        <w:t>DIRETTORE</w:t>
      </w:r>
      <w:r>
        <w:rPr>
          <w:spacing w:val="-20"/>
          <w:lang w:val="it-IT"/>
        </w:rPr>
        <w:t xml:space="preserve"> </w:t>
      </w:r>
      <w:r w:rsidR="009B7484" w:rsidRPr="0065698F">
        <w:rPr>
          <w:spacing w:val="-1"/>
          <w:lang w:val="it-IT"/>
        </w:rPr>
        <w:t>GENERALE</w:t>
      </w:r>
    </w:p>
    <w:p w:rsidR="009B7484" w:rsidRDefault="00A519ED" w:rsidP="00E206C7">
      <w:pPr>
        <w:pStyle w:val="Corpotesto"/>
        <w:ind w:left="0" w:right="1137"/>
        <w:jc w:val="right"/>
        <w:rPr>
          <w:lang w:val="it-IT"/>
        </w:rPr>
      </w:pPr>
      <w:r>
        <w:rPr>
          <w:lang w:val="it-IT"/>
        </w:rPr>
        <w:t xml:space="preserve">                                                           </w:t>
      </w:r>
      <w:r w:rsidR="00E206C7">
        <w:rPr>
          <w:lang w:val="it-IT"/>
        </w:rPr>
        <w:t xml:space="preserve">                       </w:t>
      </w:r>
      <w:r w:rsidR="009B7484">
        <w:rPr>
          <w:lang w:val="it-IT"/>
        </w:rPr>
        <w:t>(</w:t>
      </w:r>
      <w:r w:rsidR="004537C0">
        <w:rPr>
          <w:lang w:val="it-IT"/>
        </w:rPr>
        <w:t>Dott. Paolo</w:t>
      </w:r>
      <w:r w:rsidR="00E206C7">
        <w:rPr>
          <w:lang w:val="it-IT"/>
        </w:rPr>
        <w:t xml:space="preserve"> </w:t>
      </w:r>
      <w:r>
        <w:rPr>
          <w:lang w:val="it-IT"/>
        </w:rPr>
        <w:t>D’ANGELI</w:t>
      </w:r>
      <w:r w:rsidR="009B7484">
        <w:rPr>
          <w:lang w:val="it-IT"/>
        </w:rPr>
        <w:t>)</w:t>
      </w:r>
    </w:p>
    <w:sectPr w:rsidR="009B7484" w:rsidSect="00E206C7">
      <w:headerReference w:type="default" r:id="rId9"/>
      <w:footerReference w:type="default" r:id="rId10"/>
      <w:pgSz w:w="11910" w:h="16840"/>
      <w:pgMar w:top="1417" w:right="1134" w:bottom="1134" w:left="1134" w:header="56" w:footer="6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367" w:rsidRDefault="00834367" w:rsidP="00F009E2">
      <w:r>
        <w:separator/>
      </w:r>
    </w:p>
  </w:endnote>
  <w:endnote w:type="continuationSeparator" w:id="0">
    <w:p w:rsidR="00834367" w:rsidRDefault="00834367" w:rsidP="00F0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67" w:rsidRDefault="004A73BD">
    <w:pPr>
      <w:spacing w:line="14" w:lineRule="auto"/>
      <w:rPr>
        <w:sz w:val="20"/>
        <w:szCs w:val="20"/>
      </w:rPr>
    </w:pPr>
    <w:r>
      <w:rPr>
        <w:noProof/>
        <w:lang w:val="it-IT" w:eastAsia="it-IT"/>
      </w:rPr>
      <mc:AlternateContent>
        <mc:Choice Requires="wps">
          <w:drawing>
            <wp:anchor distT="0" distB="0" distL="114300" distR="114300" simplePos="0" relativeHeight="251659264" behindDoc="1" locked="0" layoutInCell="1" allowOverlap="1">
              <wp:simplePos x="0" y="0"/>
              <wp:positionH relativeFrom="page">
                <wp:posOffset>6920865</wp:posOffset>
              </wp:positionH>
              <wp:positionV relativeFrom="page">
                <wp:posOffset>9654540</wp:posOffset>
              </wp:positionV>
              <wp:extent cx="127000" cy="177800"/>
              <wp:effectExtent l="0" t="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367" w:rsidRDefault="00834367">
                          <w:pPr>
                            <w:spacing w:line="265" w:lineRule="exact"/>
                            <w:ind w:left="40"/>
                            <w:rPr>
                              <w:rFonts w:ascii="Times New Roman" w:hAnsi="Times New Roman"/>
                              <w:sz w:val="24"/>
                              <w:szCs w:val="24"/>
                            </w:rPr>
                          </w:pPr>
                          <w:r>
                            <w:rPr>
                              <w:rFonts w:ascii="Times New Roman" w:eastAsia="Times New Roman"/>
                              <w:sz w:val="24"/>
                            </w:rPr>
                            <w:fldChar w:fldCharType="begin"/>
                          </w:r>
                          <w:r>
                            <w:rPr>
                              <w:rFonts w:ascii="Times New Roman" w:eastAsia="Times New Roman"/>
                              <w:sz w:val="24"/>
                            </w:rPr>
                            <w:instrText xml:space="preserve"> PAGE </w:instrText>
                          </w:r>
                          <w:r>
                            <w:rPr>
                              <w:rFonts w:ascii="Times New Roman" w:eastAsia="Times New Roman"/>
                              <w:sz w:val="24"/>
                            </w:rPr>
                            <w:fldChar w:fldCharType="separate"/>
                          </w:r>
                          <w:r w:rsidR="00DB4F9F">
                            <w:rPr>
                              <w:rFonts w:ascii="Times New Roman" w:eastAsia="Times New Roman"/>
                              <w:noProof/>
                              <w:sz w:val="24"/>
                            </w:rPr>
                            <w:t>3</w:t>
                          </w:r>
                          <w:r>
                            <w:rPr>
                              <w:rFonts w:ascii="Times New Roman" w:eastAsia="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4.95pt;margin-top:760.2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" filled="f" stroked="f">
              <v:textbox inset="0,0,0,0">
                <w:txbxContent>
                  <w:p w:rsidR="00834367" w:rsidRDefault="00834367">
                    <w:pPr>
                      <w:spacing w:line="265" w:lineRule="exact"/>
                      <w:ind w:left="40"/>
                      <w:rPr>
                        <w:rFonts w:ascii="Times New Roman" w:hAnsi="Times New Roman"/>
                        <w:sz w:val="24"/>
                        <w:szCs w:val="24"/>
                      </w:rPr>
                    </w:pPr>
                    <w:r>
                      <w:rPr>
                        <w:rFonts w:ascii="Times New Roman" w:eastAsia="Times New Roman"/>
                        <w:sz w:val="24"/>
                      </w:rPr>
                      <w:fldChar w:fldCharType="begin"/>
                    </w:r>
                    <w:r>
                      <w:rPr>
                        <w:rFonts w:ascii="Times New Roman" w:eastAsia="Times New Roman"/>
                        <w:sz w:val="24"/>
                      </w:rPr>
                      <w:instrText xml:space="preserve"> PAGE </w:instrText>
                    </w:r>
                    <w:r>
                      <w:rPr>
                        <w:rFonts w:ascii="Times New Roman" w:eastAsia="Times New Roman"/>
                        <w:sz w:val="24"/>
                      </w:rPr>
                      <w:fldChar w:fldCharType="separate"/>
                    </w:r>
                    <w:r w:rsidR="00DB4F9F">
                      <w:rPr>
                        <w:rFonts w:ascii="Times New Roman" w:eastAsia="Times New Roman"/>
                        <w:noProof/>
                        <w:sz w:val="24"/>
                      </w:rPr>
                      <w:t>3</w:t>
                    </w:r>
                    <w:r>
                      <w:rPr>
                        <w:rFonts w:ascii="Times New Roman" w:eastAsia="Times New Roman"/>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367" w:rsidRDefault="00834367" w:rsidP="00F009E2">
      <w:r>
        <w:separator/>
      </w:r>
    </w:p>
  </w:footnote>
  <w:footnote w:type="continuationSeparator" w:id="0">
    <w:p w:rsidR="00834367" w:rsidRDefault="00834367" w:rsidP="00F00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C7" w:rsidRDefault="00E206C7" w:rsidP="00E206C7">
    <w:pPr>
      <w:tabs>
        <w:tab w:val="center" w:pos="6379"/>
        <w:tab w:val="right" w:pos="9638"/>
      </w:tabs>
      <w:ind w:right="-284"/>
      <w:jc w:val="center"/>
      <w:rPr>
        <w:rFonts w:ascii="Palace Script MT" w:eastAsia="Times New Roman" w:hAnsi="Palace Script MT"/>
        <w:i/>
        <w:sz w:val="76"/>
        <w:szCs w:val="76"/>
        <w:lang w:val="it-IT"/>
      </w:rPr>
    </w:pPr>
    <w:r>
      <w:rPr>
        <w:noProof/>
        <w:lang w:val="it-IT" w:eastAsia="it-IT"/>
      </w:rPr>
      <w:drawing>
        <wp:inline distT="0" distB="0" distL="0" distR="0">
          <wp:extent cx="698500" cy="691515"/>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1515"/>
                  </a:xfrm>
                  <a:prstGeom prst="rect">
                    <a:avLst/>
                  </a:prstGeom>
                  <a:noFill/>
                  <a:ln>
                    <a:noFill/>
                  </a:ln>
                </pic:spPr>
              </pic:pic>
            </a:graphicData>
          </a:graphic>
        </wp:inline>
      </w:drawing>
    </w:r>
  </w:p>
  <w:p w:rsidR="00E206C7" w:rsidRPr="00622F8B" w:rsidRDefault="00E206C7" w:rsidP="00E206C7">
    <w:pPr>
      <w:tabs>
        <w:tab w:val="center" w:pos="6379"/>
        <w:tab w:val="right" w:pos="9638"/>
      </w:tabs>
      <w:ind w:right="-284"/>
      <w:rPr>
        <w:rFonts w:ascii="Palace Script MT" w:eastAsia="Times New Roman" w:hAnsi="Palace Script MT"/>
        <w:i/>
        <w:sz w:val="76"/>
        <w:szCs w:val="76"/>
        <w:lang w:val="it-IT"/>
      </w:rPr>
    </w:pPr>
    <w:r w:rsidRPr="00622F8B">
      <w:rPr>
        <w:rFonts w:ascii="Palace Script MT" w:eastAsia="Times New Roman" w:hAnsi="Palace Script MT"/>
        <w:i/>
        <w:sz w:val="76"/>
        <w:szCs w:val="76"/>
        <w:lang w:val="it-IT"/>
      </w:rPr>
      <w:t>Ministero dei beni e delle attività culturali e del turismo</w:t>
    </w:r>
  </w:p>
  <w:p w:rsidR="00E206C7" w:rsidRPr="00622F8B" w:rsidRDefault="00E206C7" w:rsidP="00E206C7">
    <w:pPr>
      <w:widowControl/>
      <w:tabs>
        <w:tab w:val="center" w:pos="6379"/>
        <w:tab w:val="right" w:pos="9638"/>
      </w:tabs>
      <w:ind w:left="142" w:right="-284" w:hanging="142"/>
      <w:jc w:val="center"/>
      <w:rPr>
        <w:rFonts w:ascii="Times New Roman" w:eastAsia="Times New Roman" w:hAnsi="Times New Roman"/>
        <w:i/>
        <w:sz w:val="26"/>
        <w:szCs w:val="26"/>
        <w:lang w:val="it-IT"/>
      </w:rPr>
    </w:pPr>
    <w:r w:rsidRPr="00622F8B">
      <w:rPr>
        <w:rFonts w:ascii="Times New Roman" w:eastAsia="Times New Roman" w:hAnsi="Times New Roman"/>
        <w:i/>
        <w:sz w:val="26"/>
        <w:szCs w:val="26"/>
        <w:lang w:val="it-IT"/>
      </w:rPr>
      <w:t>Direzione generale Bilancio</w:t>
    </w:r>
  </w:p>
  <w:p w:rsidR="00E206C7" w:rsidRDefault="00E206C7">
    <w:pPr>
      <w:pStyle w:val="Intestazione"/>
    </w:pPr>
  </w:p>
  <w:p w:rsidR="00E206C7" w:rsidRDefault="00E206C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AC54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BB2C3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06ABB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ED4B0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6982F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3C91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82B1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64D3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84D0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46FBDC"/>
    <w:lvl w:ilvl="0">
      <w:start w:val="1"/>
      <w:numFmt w:val="bullet"/>
      <w:lvlText w:val=""/>
      <w:lvlJc w:val="left"/>
      <w:pPr>
        <w:tabs>
          <w:tab w:val="num" w:pos="360"/>
        </w:tabs>
        <w:ind w:left="360" w:hanging="360"/>
      </w:pPr>
      <w:rPr>
        <w:rFonts w:ascii="Symbol" w:hAnsi="Symbol" w:hint="default"/>
      </w:rPr>
    </w:lvl>
  </w:abstractNum>
  <w:abstractNum w:abstractNumId="10">
    <w:nsid w:val="2CC53D9F"/>
    <w:multiLevelType w:val="hybridMultilevel"/>
    <w:tmpl w:val="E7008B02"/>
    <w:lvl w:ilvl="0" w:tplc="529801E0">
      <w:numFmt w:val="bullet"/>
      <w:lvlText w:val="-"/>
      <w:lvlJc w:val="left"/>
      <w:pPr>
        <w:ind w:left="2934" w:hanging="360"/>
      </w:pPr>
      <w:rPr>
        <w:rFonts w:ascii="Times New Roman" w:eastAsia="Times New Roman" w:hAnsi="Times New Roman" w:cs="Times New Roman" w:hint="default"/>
      </w:rPr>
    </w:lvl>
    <w:lvl w:ilvl="1" w:tplc="04100001">
      <w:start w:val="1"/>
      <w:numFmt w:val="bullet"/>
      <w:lvlText w:val=""/>
      <w:lvlJc w:val="left"/>
      <w:pPr>
        <w:ind w:left="2727" w:hanging="360"/>
      </w:pPr>
      <w:rPr>
        <w:rFonts w:ascii="Symbol" w:hAnsi="Symbol"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11">
    <w:nsid w:val="2F42276D"/>
    <w:multiLevelType w:val="hybridMultilevel"/>
    <w:tmpl w:val="559C98A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nsid w:val="33487BFD"/>
    <w:multiLevelType w:val="hybridMultilevel"/>
    <w:tmpl w:val="FFFFFFFF"/>
    <w:lvl w:ilvl="0" w:tplc="DD14C7B8">
      <w:start w:val="1"/>
      <w:numFmt w:val="lowerLetter"/>
      <w:lvlText w:val="%1)"/>
      <w:lvlJc w:val="left"/>
      <w:pPr>
        <w:ind w:left="832" w:hanging="360"/>
      </w:pPr>
      <w:rPr>
        <w:rFonts w:ascii="Times New Roman" w:eastAsia="Times New Roman" w:hAnsi="Times New Roman" w:cs="Times New Roman" w:hint="default"/>
        <w:b/>
        <w:bCs/>
        <w:spacing w:val="1"/>
        <w:w w:val="99"/>
        <w:sz w:val="20"/>
        <w:szCs w:val="20"/>
      </w:rPr>
    </w:lvl>
    <w:lvl w:ilvl="1" w:tplc="8BD030F4">
      <w:start w:val="1"/>
      <w:numFmt w:val="bullet"/>
      <w:lvlText w:val="•"/>
      <w:lvlJc w:val="left"/>
      <w:pPr>
        <w:ind w:left="1745" w:hanging="360"/>
      </w:pPr>
      <w:rPr>
        <w:rFonts w:hint="default"/>
      </w:rPr>
    </w:lvl>
    <w:lvl w:ilvl="2" w:tplc="78C21632">
      <w:start w:val="1"/>
      <w:numFmt w:val="bullet"/>
      <w:lvlText w:val="•"/>
      <w:lvlJc w:val="left"/>
      <w:pPr>
        <w:ind w:left="2659" w:hanging="360"/>
      </w:pPr>
      <w:rPr>
        <w:rFonts w:hint="default"/>
      </w:rPr>
    </w:lvl>
    <w:lvl w:ilvl="3" w:tplc="D854C154">
      <w:start w:val="1"/>
      <w:numFmt w:val="bullet"/>
      <w:lvlText w:val="•"/>
      <w:lvlJc w:val="left"/>
      <w:pPr>
        <w:ind w:left="3572" w:hanging="360"/>
      </w:pPr>
      <w:rPr>
        <w:rFonts w:hint="default"/>
      </w:rPr>
    </w:lvl>
    <w:lvl w:ilvl="4" w:tplc="4A24A3D4">
      <w:start w:val="1"/>
      <w:numFmt w:val="bullet"/>
      <w:lvlText w:val="•"/>
      <w:lvlJc w:val="left"/>
      <w:pPr>
        <w:ind w:left="4486" w:hanging="360"/>
      </w:pPr>
      <w:rPr>
        <w:rFonts w:hint="default"/>
      </w:rPr>
    </w:lvl>
    <w:lvl w:ilvl="5" w:tplc="844CD202">
      <w:start w:val="1"/>
      <w:numFmt w:val="bullet"/>
      <w:lvlText w:val="•"/>
      <w:lvlJc w:val="left"/>
      <w:pPr>
        <w:ind w:left="5399" w:hanging="360"/>
      </w:pPr>
      <w:rPr>
        <w:rFonts w:hint="default"/>
      </w:rPr>
    </w:lvl>
    <w:lvl w:ilvl="6" w:tplc="1FD0C8B6">
      <w:start w:val="1"/>
      <w:numFmt w:val="bullet"/>
      <w:lvlText w:val="•"/>
      <w:lvlJc w:val="left"/>
      <w:pPr>
        <w:ind w:left="6312" w:hanging="360"/>
      </w:pPr>
      <w:rPr>
        <w:rFonts w:hint="default"/>
      </w:rPr>
    </w:lvl>
    <w:lvl w:ilvl="7" w:tplc="ACBE7208">
      <w:start w:val="1"/>
      <w:numFmt w:val="bullet"/>
      <w:lvlText w:val="•"/>
      <w:lvlJc w:val="left"/>
      <w:pPr>
        <w:ind w:left="7226" w:hanging="360"/>
      </w:pPr>
      <w:rPr>
        <w:rFonts w:hint="default"/>
      </w:rPr>
    </w:lvl>
    <w:lvl w:ilvl="8" w:tplc="F954B418">
      <w:start w:val="1"/>
      <w:numFmt w:val="bullet"/>
      <w:lvlText w:val="•"/>
      <w:lvlJc w:val="left"/>
      <w:pPr>
        <w:ind w:left="8139" w:hanging="360"/>
      </w:pPr>
      <w:rPr>
        <w:rFonts w:hint="default"/>
      </w:rPr>
    </w:lvl>
  </w:abstractNum>
  <w:abstractNum w:abstractNumId="13">
    <w:nsid w:val="4D9D5312"/>
    <w:multiLevelType w:val="hybridMultilevel"/>
    <w:tmpl w:val="27928210"/>
    <w:lvl w:ilvl="0" w:tplc="529801E0">
      <w:numFmt w:val="bullet"/>
      <w:lvlText w:val="-"/>
      <w:lvlJc w:val="left"/>
      <w:pPr>
        <w:ind w:left="1647" w:hanging="360"/>
      </w:pPr>
      <w:rPr>
        <w:rFonts w:ascii="Times New Roman" w:eastAsia="Times New Roman" w:hAnsi="Times New Roman" w:cs="Times New Roman"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hyphenationZone w:val="283"/>
  <w:drawingGridHorizontalSpacing w:val="110"/>
  <w:displayHorizontalDrawingGridEvery w:val="2"/>
  <w:characterSpacingControl w:val="doNotCompress"/>
  <w:hdrShapeDefaults>
    <o:shapedefaults v:ext="edit" spidmax="1556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E2"/>
    <w:rsid w:val="00003E77"/>
    <w:rsid w:val="00005529"/>
    <w:rsid w:val="0000784A"/>
    <w:rsid w:val="00011585"/>
    <w:rsid w:val="00014B18"/>
    <w:rsid w:val="00017085"/>
    <w:rsid w:val="000177E5"/>
    <w:rsid w:val="00024C16"/>
    <w:rsid w:val="00025E76"/>
    <w:rsid w:val="00026054"/>
    <w:rsid w:val="00026761"/>
    <w:rsid w:val="00042610"/>
    <w:rsid w:val="00050D89"/>
    <w:rsid w:val="00057CE8"/>
    <w:rsid w:val="00062743"/>
    <w:rsid w:val="0006276E"/>
    <w:rsid w:val="00062AED"/>
    <w:rsid w:val="00062EEF"/>
    <w:rsid w:val="00063E09"/>
    <w:rsid w:val="00064878"/>
    <w:rsid w:val="000707DA"/>
    <w:rsid w:val="00071184"/>
    <w:rsid w:val="0007250F"/>
    <w:rsid w:val="000737CE"/>
    <w:rsid w:val="000770EA"/>
    <w:rsid w:val="0008050D"/>
    <w:rsid w:val="000831FE"/>
    <w:rsid w:val="00085736"/>
    <w:rsid w:val="00091990"/>
    <w:rsid w:val="00091E7C"/>
    <w:rsid w:val="00093A02"/>
    <w:rsid w:val="00093D29"/>
    <w:rsid w:val="00095381"/>
    <w:rsid w:val="000A0CA0"/>
    <w:rsid w:val="000A200D"/>
    <w:rsid w:val="000A2811"/>
    <w:rsid w:val="000B028A"/>
    <w:rsid w:val="000B460D"/>
    <w:rsid w:val="000B58BA"/>
    <w:rsid w:val="000C0792"/>
    <w:rsid w:val="000D1BA4"/>
    <w:rsid w:val="000E04D4"/>
    <w:rsid w:val="000E2560"/>
    <w:rsid w:val="000E71D5"/>
    <w:rsid w:val="000F39DB"/>
    <w:rsid w:val="000F501D"/>
    <w:rsid w:val="00103571"/>
    <w:rsid w:val="00103E9E"/>
    <w:rsid w:val="00110C3C"/>
    <w:rsid w:val="001153ED"/>
    <w:rsid w:val="00120FA8"/>
    <w:rsid w:val="00122E7E"/>
    <w:rsid w:val="00127751"/>
    <w:rsid w:val="00134E5E"/>
    <w:rsid w:val="00140C56"/>
    <w:rsid w:val="00150383"/>
    <w:rsid w:val="00151279"/>
    <w:rsid w:val="00154B75"/>
    <w:rsid w:val="001555C5"/>
    <w:rsid w:val="00156B50"/>
    <w:rsid w:val="00161E19"/>
    <w:rsid w:val="0016271B"/>
    <w:rsid w:val="00163709"/>
    <w:rsid w:val="00167478"/>
    <w:rsid w:val="0017031E"/>
    <w:rsid w:val="00184044"/>
    <w:rsid w:val="001A03AF"/>
    <w:rsid w:val="001A2F8E"/>
    <w:rsid w:val="001A3017"/>
    <w:rsid w:val="001C3B03"/>
    <w:rsid w:val="001C510E"/>
    <w:rsid w:val="001D2783"/>
    <w:rsid w:val="001D2F32"/>
    <w:rsid w:val="001D627A"/>
    <w:rsid w:val="001E084E"/>
    <w:rsid w:val="001E4A2A"/>
    <w:rsid w:val="001E5D69"/>
    <w:rsid w:val="001E7160"/>
    <w:rsid w:val="001E75DE"/>
    <w:rsid w:val="001F0DAE"/>
    <w:rsid w:val="001F30A7"/>
    <w:rsid w:val="002121AB"/>
    <w:rsid w:val="00213E17"/>
    <w:rsid w:val="00215100"/>
    <w:rsid w:val="00222974"/>
    <w:rsid w:val="00222E06"/>
    <w:rsid w:val="00243F6B"/>
    <w:rsid w:val="0026568B"/>
    <w:rsid w:val="0026639A"/>
    <w:rsid w:val="00267185"/>
    <w:rsid w:val="00270207"/>
    <w:rsid w:val="00273AC0"/>
    <w:rsid w:val="00276B0B"/>
    <w:rsid w:val="002770C9"/>
    <w:rsid w:val="0028779E"/>
    <w:rsid w:val="00290AD0"/>
    <w:rsid w:val="002937B5"/>
    <w:rsid w:val="002A144D"/>
    <w:rsid w:val="002A5646"/>
    <w:rsid w:val="002B1496"/>
    <w:rsid w:val="002B1B13"/>
    <w:rsid w:val="002B38AF"/>
    <w:rsid w:val="002B6486"/>
    <w:rsid w:val="002C0983"/>
    <w:rsid w:val="002C0BB9"/>
    <w:rsid w:val="002C2D3B"/>
    <w:rsid w:val="002C6C91"/>
    <w:rsid w:val="002D15F5"/>
    <w:rsid w:val="002D2D38"/>
    <w:rsid w:val="002D4073"/>
    <w:rsid w:val="002D55E6"/>
    <w:rsid w:val="002E0C7D"/>
    <w:rsid w:val="002E0CFE"/>
    <w:rsid w:val="002E2787"/>
    <w:rsid w:val="002E4231"/>
    <w:rsid w:val="002F3134"/>
    <w:rsid w:val="00301E1A"/>
    <w:rsid w:val="003065C3"/>
    <w:rsid w:val="003107A1"/>
    <w:rsid w:val="00323C84"/>
    <w:rsid w:val="0032691E"/>
    <w:rsid w:val="00326F8E"/>
    <w:rsid w:val="00327800"/>
    <w:rsid w:val="00330B07"/>
    <w:rsid w:val="00330EAF"/>
    <w:rsid w:val="0033587A"/>
    <w:rsid w:val="00341CF5"/>
    <w:rsid w:val="00346FD5"/>
    <w:rsid w:val="003475CD"/>
    <w:rsid w:val="00351747"/>
    <w:rsid w:val="00353507"/>
    <w:rsid w:val="003537D2"/>
    <w:rsid w:val="00360841"/>
    <w:rsid w:val="003637E7"/>
    <w:rsid w:val="00364D7D"/>
    <w:rsid w:val="003706A1"/>
    <w:rsid w:val="0037396D"/>
    <w:rsid w:val="003831FD"/>
    <w:rsid w:val="00395F04"/>
    <w:rsid w:val="003A06B4"/>
    <w:rsid w:val="003A1BEA"/>
    <w:rsid w:val="003B1B1B"/>
    <w:rsid w:val="003B1B2E"/>
    <w:rsid w:val="003C17BE"/>
    <w:rsid w:val="003C61F9"/>
    <w:rsid w:val="003D3419"/>
    <w:rsid w:val="003D5A27"/>
    <w:rsid w:val="003D750D"/>
    <w:rsid w:val="003D7612"/>
    <w:rsid w:val="003F2BB3"/>
    <w:rsid w:val="003F7C83"/>
    <w:rsid w:val="00401205"/>
    <w:rsid w:val="00401D38"/>
    <w:rsid w:val="00402C3E"/>
    <w:rsid w:val="00406406"/>
    <w:rsid w:val="00417EE6"/>
    <w:rsid w:val="004205E5"/>
    <w:rsid w:val="00422C2E"/>
    <w:rsid w:val="00430EDE"/>
    <w:rsid w:val="004318D4"/>
    <w:rsid w:val="00432E7D"/>
    <w:rsid w:val="00435C03"/>
    <w:rsid w:val="00436E52"/>
    <w:rsid w:val="00442E60"/>
    <w:rsid w:val="00444040"/>
    <w:rsid w:val="00446C8C"/>
    <w:rsid w:val="0045171E"/>
    <w:rsid w:val="004537C0"/>
    <w:rsid w:val="0045560F"/>
    <w:rsid w:val="004608E6"/>
    <w:rsid w:val="004623DA"/>
    <w:rsid w:val="00462864"/>
    <w:rsid w:val="00463333"/>
    <w:rsid w:val="00464CB3"/>
    <w:rsid w:val="004704BB"/>
    <w:rsid w:val="004713F7"/>
    <w:rsid w:val="00471B5B"/>
    <w:rsid w:val="00473D7F"/>
    <w:rsid w:val="0047561C"/>
    <w:rsid w:val="00477B33"/>
    <w:rsid w:val="00481FB2"/>
    <w:rsid w:val="00484E10"/>
    <w:rsid w:val="00485162"/>
    <w:rsid w:val="00497726"/>
    <w:rsid w:val="004A3FC2"/>
    <w:rsid w:val="004A49CB"/>
    <w:rsid w:val="004A7140"/>
    <w:rsid w:val="004A73BD"/>
    <w:rsid w:val="004B26F3"/>
    <w:rsid w:val="004B3A16"/>
    <w:rsid w:val="004B3C2D"/>
    <w:rsid w:val="004B4E16"/>
    <w:rsid w:val="004C0002"/>
    <w:rsid w:val="004C0211"/>
    <w:rsid w:val="004C4214"/>
    <w:rsid w:val="004C5BD7"/>
    <w:rsid w:val="004D2A0D"/>
    <w:rsid w:val="004D6973"/>
    <w:rsid w:val="004E611B"/>
    <w:rsid w:val="004F37C0"/>
    <w:rsid w:val="004F6359"/>
    <w:rsid w:val="0050057E"/>
    <w:rsid w:val="00502526"/>
    <w:rsid w:val="0050531B"/>
    <w:rsid w:val="0050572A"/>
    <w:rsid w:val="00506969"/>
    <w:rsid w:val="00515BB4"/>
    <w:rsid w:val="00534E01"/>
    <w:rsid w:val="00540302"/>
    <w:rsid w:val="00540F4F"/>
    <w:rsid w:val="0054253D"/>
    <w:rsid w:val="00554A08"/>
    <w:rsid w:val="00556E03"/>
    <w:rsid w:val="00561117"/>
    <w:rsid w:val="00562F91"/>
    <w:rsid w:val="005709BB"/>
    <w:rsid w:val="00571991"/>
    <w:rsid w:val="0057199C"/>
    <w:rsid w:val="00572CF2"/>
    <w:rsid w:val="00580BA2"/>
    <w:rsid w:val="0058277B"/>
    <w:rsid w:val="00592768"/>
    <w:rsid w:val="00597D82"/>
    <w:rsid w:val="005A0535"/>
    <w:rsid w:val="005A4193"/>
    <w:rsid w:val="005A7A5C"/>
    <w:rsid w:val="005A7CE4"/>
    <w:rsid w:val="005C789C"/>
    <w:rsid w:val="005D0966"/>
    <w:rsid w:val="005D3FBE"/>
    <w:rsid w:val="005D5C76"/>
    <w:rsid w:val="005E33C6"/>
    <w:rsid w:val="005E7675"/>
    <w:rsid w:val="005F5CB7"/>
    <w:rsid w:val="00600969"/>
    <w:rsid w:val="0060294A"/>
    <w:rsid w:val="00610491"/>
    <w:rsid w:val="006116B2"/>
    <w:rsid w:val="00616715"/>
    <w:rsid w:val="0062108B"/>
    <w:rsid w:val="00621FF7"/>
    <w:rsid w:val="00622C51"/>
    <w:rsid w:val="006259F5"/>
    <w:rsid w:val="00631D0C"/>
    <w:rsid w:val="00641312"/>
    <w:rsid w:val="00641422"/>
    <w:rsid w:val="0064152A"/>
    <w:rsid w:val="006415EC"/>
    <w:rsid w:val="00651705"/>
    <w:rsid w:val="0065698F"/>
    <w:rsid w:val="00657BDF"/>
    <w:rsid w:val="00664045"/>
    <w:rsid w:val="00665692"/>
    <w:rsid w:val="0066613E"/>
    <w:rsid w:val="0067133C"/>
    <w:rsid w:val="00672D48"/>
    <w:rsid w:val="00676C44"/>
    <w:rsid w:val="00685CF0"/>
    <w:rsid w:val="006879F3"/>
    <w:rsid w:val="0069180F"/>
    <w:rsid w:val="00693663"/>
    <w:rsid w:val="00694862"/>
    <w:rsid w:val="006A32C2"/>
    <w:rsid w:val="006A4D50"/>
    <w:rsid w:val="006B0024"/>
    <w:rsid w:val="006B1AB5"/>
    <w:rsid w:val="006B1FB7"/>
    <w:rsid w:val="006C1E75"/>
    <w:rsid w:val="006C4B3E"/>
    <w:rsid w:val="006D10C1"/>
    <w:rsid w:val="006D6013"/>
    <w:rsid w:val="006D76F2"/>
    <w:rsid w:val="006F217E"/>
    <w:rsid w:val="006F2D8B"/>
    <w:rsid w:val="00702E84"/>
    <w:rsid w:val="007042A8"/>
    <w:rsid w:val="00711B22"/>
    <w:rsid w:val="007128F7"/>
    <w:rsid w:val="007174D7"/>
    <w:rsid w:val="00736CF1"/>
    <w:rsid w:val="00742DAD"/>
    <w:rsid w:val="007433E9"/>
    <w:rsid w:val="00745750"/>
    <w:rsid w:val="00746C85"/>
    <w:rsid w:val="00747CED"/>
    <w:rsid w:val="0076043E"/>
    <w:rsid w:val="0076334B"/>
    <w:rsid w:val="00766668"/>
    <w:rsid w:val="007708EF"/>
    <w:rsid w:val="00771078"/>
    <w:rsid w:val="0077560F"/>
    <w:rsid w:val="007759C9"/>
    <w:rsid w:val="0078165D"/>
    <w:rsid w:val="007851BF"/>
    <w:rsid w:val="00786E22"/>
    <w:rsid w:val="00787CEB"/>
    <w:rsid w:val="00793E53"/>
    <w:rsid w:val="00797ABD"/>
    <w:rsid w:val="00797F2A"/>
    <w:rsid w:val="007A2ECB"/>
    <w:rsid w:val="007A5E99"/>
    <w:rsid w:val="007B26F0"/>
    <w:rsid w:val="007B528A"/>
    <w:rsid w:val="007C7033"/>
    <w:rsid w:val="007C793E"/>
    <w:rsid w:val="007D337E"/>
    <w:rsid w:val="007E0D20"/>
    <w:rsid w:val="007E1505"/>
    <w:rsid w:val="007E79C1"/>
    <w:rsid w:val="007E7AD5"/>
    <w:rsid w:val="007F11C5"/>
    <w:rsid w:val="007F1ADF"/>
    <w:rsid w:val="007F2D6E"/>
    <w:rsid w:val="0080479D"/>
    <w:rsid w:val="00805517"/>
    <w:rsid w:val="008060E5"/>
    <w:rsid w:val="00810006"/>
    <w:rsid w:val="00810DDB"/>
    <w:rsid w:val="0081143C"/>
    <w:rsid w:val="0081348F"/>
    <w:rsid w:val="00813B41"/>
    <w:rsid w:val="00814BC5"/>
    <w:rsid w:val="008159DC"/>
    <w:rsid w:val="00817999"/>
    <w:rsid w:val="00825CC9"/>
    <w:rsid w:val="00825E50"/>
    <w:rsid w:val="00834367"/>
    <w:rsid w:val="0084271B"/>
    <w:rsid w:val="00843F5D"/>
    <w:rsid w:val="0084471C"/>
    <w:rsid w:val="00846D0B"/>
    <w:rsid w:val="008477AF"/>
    <w:rsid w:val="00856F68"/>
    <w:rsid w:val="00860BB8"/>
    <w:rsid w:val="008639EB"/>
    <w:rsid w:val="00876A17"/>
    <w:rsid w:val="0088272A"/>
    <w:rsid w:val="008914A6"/>
    <w:rsid w:val="00891773"/>
    <w:rsid w:val="00891A31"/>
    <w:rsid w:val="008929B9"/>
    <w:rsid w:val="008A1538"/>
    <w:rsid w:val="008A2640"/>
    <w:rsid w:val="008A526C"/>
    <w:rsid w:val="008A68A8"/>
    <w:rsid w:val="008C1E2C"/>
    <w:rsid w:val="008C2534"/>
    <w:rsid w:val="008C259F"/>
    <w:rsid w:val="008C771F"/>
    <w:rsid w:val="008D406F"/>
    <w:rsid w:val="008D4BF2"/>
    <w:rsid w:val="008E0452"/>
    <w:rsid w:val="008E18AC"/>
    <w:rsid w:val="008E605A"/>
    <w:rsid w:val="008F21ED"/>
    <w:rsid w:val="009015C2"/>
    <w:rsid w:val="00904038"/>
    <w:rsid w:val="00904C01"/>
    <w:rsid w:val="00905564"/>
    <w:rsid w:val="009101B2"/>
    <w:rsid w:val="009135B8"/>
    <w:rsid w:val="0092310C"/>
    <w:rsid w:val="00925A2A"/>
    <w:rsid w:val="00926059"/>
    <w:rsid w:val="00926526"/>
    <w:rsid w:val="00930E98"/>
    <w:rsid w:val="00935632"/>
    <w:rsid w:val="00940287"/>
    <w:rsid w:val="00940A34"/>
    <w:rsid w:val="00943956"/>
    <w:rsid w:val="009618D1"/>
    <w:rsid w:val="00963051"/>
    <w:rsid w:val="00963DD6"/>
    <w:rsid w:val="009670C3"/>
    <w:rsid w:val="00975F83"/>
    <w:rsid w:val="00983F8F"/>
    <w:rsid w:val="0099091E"/>
    <w:rsid w:val="00995F35"/>
    <w:rsid w:val="009979DA"/>
    <w:rsid w:val="009A0FD3"/>
    <w:rsid w:val="009A273D"/>
    <w:rsid w:val="009A576E"/>
    <w:rsid w:val="009A69BE"/>
    <w:rsid w:val="009B478A"/>
    <w:rsid w:val="009B4847"/>
    <w:rsid w:val="009B7484"/>
    <w:rsid w:val="009D1FFD"/>
    <w:rsid w:val="009D3166"/>
    <w:rsid w:val="009E3524"/>
    <w:rsid w:val="009E3A9E"/>
    <w:rsid w:val="009E5613"/>
    <w:rsid w:val="009E7AAF"/>
    <w:rsid w:val="009F13D0"/>
    <w:rsid w:val="009F2D77"/>
    <w:rsid w:val="009F5E07"/>
    <w:rsid w:val="009F6ACE"/>
    <w:rsid w:val="00A1658D"/>
    <w:rsid w:val="00A264B2"/>
    <w:rsid w:val="00A329F7"/>
    <w:rsid w:val="00A3393F"/>
    <w:rsid w:val="00A33AED"/>
    <w:rsid w:val="00A36728"/>
    <w:rsid w:val="00A43134"/>
    <w:rsid w:val="00A471D2"/>
    <w:rsid w:val="00A519ED"/>
    <w:rsid w:val="00A57486"/>
    <w:rsid w:val="00A57A2E"/>
    <w:rsid w:val="00A6414B"/>
    <w:rsid w:val="00A76D7A"/>
    <w:rsid w:val="00A8551A"/>
    <w:rsid w:val="00A8620D"/>
    <w:rsid w:val="00A96802"/>
    <w:rsid w:val="00AA1B6A"/>
    <w:rsid w:val="00AA22AB"/>
    <w:rsid w:val="00AA3700"/>
    <w:rsid w:val="00AA67D0"/>
    <w:rsid w:val="00AA724E"/>
    <w:rsid w:val="00AA7E01"/>
    <w:rsid w:val="00AB09C3"/>
    <w:rsid w:val="00AB3BDD"/>
    <w:rsid w:val="00AB7267"/>
    <w:rsid w:val="00AB79DE"/>
    <w:rsid w:val="00AC42F9"/>
    <w:rsid w:val="00AD2F7D"/>
    <w:rsid w:val="00AD3AEC"/>
    <w:rsid w:val="00AD4AFA"/>
    <w:rsid w:val="00AD68EB"/>
    <w:rsid w:val="00AD703B"/>
    <w:rsid w:val="00AE091A"/>
    <w:rsid w:val="00AE0DA3"/>
    <w:rsid w:val="00AE1AB3"/>
    <w:rsid w:val="00B024C5"/>
    <w:rsid w:val="00B07B58"/>
    <w:rsid w:val="00B11D0C"/>
    <w:rsid w:val="00B13C38"/>
    <w:rsid w:val="00B1522F"/>
    <w:rsid w:val="00B16156"/>
    <w:rsid w:val="00B2129E"/>
    <w:rsid w:val="00B246AD"/>
    <w:rsid w:val="00B24BC1"/>
    <w:rsid w:val="00B3377D"/>
    <w:rsid w:val="00B35A43"/>
    <w:rsid w:val="00B35AF1"/>
    <w:rsid w:val="00B70254"/>
    <w:rsid w:val="00B75B0B"/>
    <w:rsid w:val="00B7630E"/>
    <w:rsid w:val="00B76E18"/>
    <w:rsid w:val="00B82897"/>
    <w:rsid w:val="00B91249"/>
    <w:rsid w:val="00B91C13"/>
    <w:rsid w:val="00B96C92"/>
    <w:rsid w:val="00BA29F2"/>
    <w:rsid w:val="00BB056F"/>
    <w:rsid w:val="00BB28B0"/>
    <w:rsid w:val="00BB45C1"/>
    <w:rsid w:val="00BC763F"/>
    <w:rsid w:val="00BD7341"/>
    <w:rsid w:val="00BD7C56"/>
    <w:rsid w:val="00BE22EA"/>
    <w:rsid w:val="00BE791D"/>
    <w:rsid w:val="00BE7D6A"/>
    <w:rsid w:val="00BF20EE"/>
    <w:rsid w:val="00C10BA4"/>
    <w:rsid w:val="00C15EF5"/>
    <w:rsid w:val="00C17E7E"/>
    <w:rsid w:val="00C266C9"/>
    <w:rsid w:val="00C357D3"/>
    <w:rsid w:val="00C37262"/>
    <w:rsid w:val="00C44B65"/>
    <w:rsid w:val="00C459AE"/>
    <w:rsid w:val="00C471BF"/>
    <w:rsid w:val="00C553DE"/>
    <w:rsid w:val="00C57455"/>
    <w:rsid w:val="00C61F2A"/>
    <w:rsid w:val="00C64BBF"/>
    <w:rsid w:val="00C74D59"/>
    <w:rsid w:val="00C8168C"/>
    <w:rsid w:val="00C82409"/>
    <w:rsid w:val="00C8512A"/>
    <w:rsid w:val="00C8743B"/>
    <w:rsid w:val="00C87596"/>
    <w:rsid w:val="00C913FC"/>
    <w:rsid w:val="00CA1B0E"/>
    <w:rsid w:val="00CA31BA"/>
    <w:rsid w:val="00CA4705"/>
    <w:rsid w:val="00CB5F52"/>
    <w:rsid w:val="00CC4DC7"/>
    <w:rsid w:val="00CC5DF2"/>
    <w:rsid w:val="00CC77EB"/>
    <w:rsid w:val="00CD7675"/>
    <w:rsid w:val="00CE0710"/>
    <w:rsid w:val="00CE4786"/>
    <w:rsid w:val="00D005D3"/>
    <w:rsid w:val="00D00ED4"/>
    <w:rsid w:val="00D17987"/>
    <w:rsid w:val="00D216E7"/>
    <w:rsid w:val="00D21FEE"/>
    <w:rsid w:val="00D23A40"/>
    <w:rsid w:val="00D37BE8"/>
    <w:rsid w:val="00D43AAB"/>
    <w:rsid w:val="00D4437F"/>
    <w:rsid w:val="00D4509D"/>
    <w:rsid w:val="00D5011A"/>
    <w:rsid w:val="00D50758"/>
    <w:rsid w:val="00D52D4D"/>
    <w:rsid w:val="00D57976"/>
    <w:rsid w:val="00D65590"/>
    <w:rsid w:val="00D74B5F"/>
    <w:rsid w:val="00D8604B"/>
    <w:rsid w:val="00D95193"/>
    <w:rsid w:val="00DA06F5"/>
    <w:rsid w:val="00DA0A10"/>
    <w:rsid w:val="00DB15CF"/>
    <w:rsid w:val="00DB4F9F"/>
    <w:rsid w:val="00DB5336"/>
    <w:rsid w:val="00DC0ED2"/>
    <w:rsid w:val="00DC2102"/>
    <w:rsid w:val="00DD0F40"/>
    <w:rsid w:val="00DE4F3F"/>
    <w:rsid w:val="00DE5325"/>
    <w:rsid w:val="00DE5B87"/>
    <w:rsid w:val="00DF0DE5"/>
    <w:rsid w:val="00DF26FD"/>
    <w:rsid w:val="00DF3A30"/>
    <w:rsid w:val="00DF704E"/>
    <w:rsid w:val="00E0290D"/>
    <w:rsid w:val="00E066B9"/>
    <w:rsid w:val="00E11A21"/>
    <w:rsid w:val="00E12F43"/>
    <w:rsid w:val="00E206C7"/>
    <w:rsid w:val="00E24F38"/>
    <w:rsid w:val="00E27544"/>
    <w:rsid w:val="00E31ECF"/>
    <w:rsid w:val="00E34140"/>
    <w:rsid w:val="00E40D4E"/>
    <w:rsid w:val="00E45C57"/>
    <w:rsid w:val="00E51F65"/>
    <w:rsid w:val="00E544F7"/>
    <w:rsid w:val="00E57530"/>
    <w:rsid w:val="00E6217D"/>
    <w:rsid w:val="00E630F4"/>
    <w:rsid w:val="00E64527"/>
    <w:rsid w:val="00E66937"/>
    <w:rsid w:val="00E679BE"/>
    <w:rsid w:val="00E72F8F"/>
    <w:rsid w:val="00E73034"/>
    <w:rsid w:val="00E759C5"/>
    <w:rsid w:val="00E86D3B"/>
    <w:rsid w:val="00E919DD"/>
    <w:rsid w:val="00E94818"/>
    <w:rsid w:val="00EA093E"/>
    <w:rsid w:val="00EB4322"/>
    <w:rsid w:val="00EB6129"/>
    <w:rsid w:val="00EB69AE"/>
    <w:rsid w:val="00EC445C"/>
    <w:rsid w:val="00EC7693"/>
    <w:rsid w:val="00ED0062"/>
    <w:rsid w:val="00ED41A8"/>
    <w:rsid w:val="00ED43BB"/>
    <w:rsid w:val="00ED539F"/>
    <w:rsid w:val="00EE54CC"/>
    <w:rsid w:val="00EE672E"/>
    <w:rsid w:val="00EF0249"/>
    <w:rsid w:val="00EF1CF4"/>
    <w:rsid w:val="00F009E2"/>
    <w:rsid w:val="00F022D6"/>
    <w:rsid w:val="00F0255C"/>
    <w:rsid w:val="00F13EA3"/>
    <w:rsid w:val="00F223C9"/>
    <w:rsid w:val="00F242C0"/>
    <w:rsid w:val="00F24CFC"/>
    <w:rsid w:val="00F24D22"/>
    <w:rsid w:val="00F414E1"/>
    <w:rsid w:val="00F45259"/>
    <w:rsid w:val="00F55109"/>
    <w:rsid w:val="00F57D48"/>
    <w:rsid w:val="00F6116A"/>
    <w:rsid w:val="00F63E31"/>
    <w:rsid w:val="00F63F56"/>
    <w:rsid w:val="00F65597"/>
    <w:rsid w:val="00F77BDC"/>
    <w:rsid w:val="00F8645F"/>
    <w:rsid w:val="00F909DC"/>
    <w:rsid w:val="00F96308"/>
    <w:rsid w:val="00FA7102"/>
    <w:rsid w:val="00FB59B2"/>
    <w:rsid w:val="00FB6EC1"/>
    <w:rsid w:val="00FC29D4"/>
    <w:rsid w:val="00FC3FA7"/>
    <w:rsid w:val="00FC51A8"/>
    <w:rsid w:val="00FD0AD2"/>
    <w:rsid w:val="00FD6DDC"/>
    <w:rsid w:val="00FE3DEE"/>
    <w:rsid w:val="00FF2D0C"/>
    <w:rsid w:val="00FF58AA"/>
    <w:rsid w:val="00FF7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09E2"/>
    <w:pPr>
      <w:widowControl w:val="0"/>
    </w:pPr>
    <w:rPr>
      <w:lang w:val="en-US" w:eastAsia="en-US"/>
    </w:rPr>
  </w:style>
  <w:style w:type="paragraph" w:styleId="Titolo1">
    <w:name w:val="heading 1"/>
    <w:basedOn w:val="Normale"/>
    <w:link w:val="Titolo1Carattere"/>
    <w:uiPriority w:val="99"/>
    <w:qFormat/>
    <w:rsid w:val="00F009E2"/>
    <w:pPr>
      <w:spacing w:before="73"/>
      <w:ind w:left="832" w:hanging="360"/>
      <w:outlineLvl w:val="0"/>
    </w:pPr>
    <w:rPr>
      <w:rFonts w:ascii="Times New Roman" w:eastAsia="Times New Roman" w:hAnsi="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D4BF2"/>
    <w:rPr>
      <w:rFonts w:ascii="Cambria" w:hAnsi="Cambria" w:cs="Times New Roman"/>
      <w:b/>
      <w:bCs/>
      <w:kern w:val="32"/>
      <w:sz w:val="32"/>
      <w:szCs w:val="32"/>
      <w:lang w:val="en-US" w:eastAsia="en-US"/>
    </w:rPr>
  </w:style>
  <w:style w:type="paragraph" w:styleId="Corpotesto">
    <w:name w:val="Body Text"/>
    <w:basedOn w:val="Normale"/>
    <w:link w:val="CorpotestoCarattere"/>
    <w:uiPriority w:val="99"/>
    <w:rsid w:val="00F009E2"/>
    <w:pPr>
      <w:ind w:left="212"/>
    </w:pPr>
    <w:rPr>
      <w:rFonts w:ascii="Times New Roman" w:eastAsia="Times New Roman" w:hAnsi="Times New Roman"/>
      <w:sz w:val="20"/>
      <w:szCs w:val="20"/>
    </w:rPr>
  </w:style>
  <w:style w:type="character" w:customStyle="1" w:styleId="CorpotestoCarattere">
    <w:name w:val="Corpo testo Carattere"/>
    <w:basedOn w:val="Carpredefinitoparagrafo"/>
    <w:link w:val="Corpotesto"/>
    <w:uiPriority w:val="99"/>
    <w:semiHidden/>
    <w:locked/>
    <w:rsid w:val="008D4BF2"/>
    <w:rPr>
      <w:rFonts w:cs="Times New Roman"/>
      <w:lang w:val="en-US" w:eastAsia="en-US"/>
    </w:rPr>
  </w:style>
  <w:style w:type="paragraph" w:styleId="Paragrafoelenco">
    <w:name w:val="List Paragraph"/>
    <w:basedOn w:val="Normale"/>
    <w:uiPriority w:val="99"/>
    <w:qFormat/>
    <w:rsid w:val="00F009E2"/>
  </w:style>
  <w:style w:type="paragraph" w:customStyle="1" w:styleId="TableParagraph">
    <w:name w:val="Table Paragraph"/>
    <w:basedOn w:val="Normale"/>
    <w:uiPriority w:val="99"/>
    <w:rsid w:val="00F009E2"/>
  </w:style>
  <w:style w:type="paragraph" w:styleId="Intestazione">
    <w:name w:val="header"/>
    <w:basedOn w:val="Normale"/>
    <w:link w:val="IntestazioneCarattere"/>
    <w:uiPriority w:val="99"/>
    <w:rsid w:val="00A471D2"/>
    <w:pPr>
      <w:tabs>
        <w:tab w:val="center" w:pos="4819"/>
        <w:tab w:val="right" w:pos="9638"/>
      </w:tabs>
    </w:pPr>
  </w:style>
  <w:style w:type="character" w:customStyle="1" w:styleId="IntestazioneCarattere">
    <w:name w:val="Intestazione Carattere"/>
    <w:basedOn w:val="Carpredefinitoparagrafo"/>
    <w:link w:val="Intestazione"/>
    <w:uiPriority w:val="99"/>
    <w:locked/>
    <w:rsid w:val="002C2D3B"/>
    <w:rPr>
      <w:rFonts w:cs="Times New Roman"/>
      <w:lang w:val="en-US" w:eastAsia="en-US"/>
    </w:rPr>
  </w:style>
  <w:style w:type="paragraph" w:styleId="Pidipagina">
    <w:name w:val="footer"/>
    <w:basedOn w:val="Normale"/>
    <w:link w:val="PidipaginaCarattere"/>
    <w:uiPriority w:val="99"/>
    <w:rsid w:val="00A471D2"/>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2C2D3B"/>
    <w:rPr>
      <w:rFonts w:cs="Times New Roman"/>
      <w:lang w:val="en-US" w:eastAsia="en-US"/>
    </w:rPr>
  </w:style>
  <w:style w:type="paragraph" w:styleId="Testofumetto">
    <w:name w:val="Balloon Text"/>
    <w:basedOn w:val="Normale"/>
    <w:link w:val="TestofumettoCarattere"/>
    <w:uiPriority w:val="99"/>
    <w:semiHidden/>
    <w:rsid w:val="00CE07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E071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09E2"/>
    <w:pPr>
      <w:widowControl w:val="0"/>
    </w:pPr>
    <w:rPr>
      <w:lang w:val="en-US" w:eastAsia="en-US"/>
    </w:rPr>
  </w:style>
  <w:style w:type="paragraph" w:styleId="Titolo1">
    <w:name w:val="heading 1"/>
    <w:basedOn w:val="Normale"/>
    <w:link w:val="Titolo1Carattere"/>
    <w:uiPriority w:val="99"/>
    <w:qFormat/>
    <w:rsid w:val="00F009E2"/>
    <w:pPr>
      <w:spacing w:before="73"/>
      <w:ind w:left="832" w:hanging="360"/>
      <w:outlineLvl w:val="0"/>
    </w:pPr>
    <w:rPr>
      <w:rFonts w:ascii="Times New Roman" w:eastAsia="Times New Roman" w:hAnsi="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D4BF2"/>
    <w:rPr>
      <w:rFonts w:ascii="Cambria" w:hAnsi="Cambria" w:cs="Times New Roman"/>
      <w:b/>
      <w:bCs/>
      <w:kern w:val="32"/>
      <w:sz w:val="32"/>
      <w:szCs w:val="32"/>
      <w:lang w:val="en-US" w:eastAsia="en-US"/>
    </w:rPr>
  </w:style>
  <w:style w:type="paragraph" w:styleId="Corpotesto">
    <w:name w:val="Body Text"/>
    <w:basedOn w:val="Normale"/>
    <w:link w:val="CorpotestoCarattere"/>
    <w:uiPriority w:val="99"/>
    <w:rsid w:val="00F009E2"/>
    <w:pPr>
      <w:ind w:left="212"/>
    </w:pPr>
    <w:rPr>
      <w:rFonts w:ascii="Times New Roman" w:eastAsia="Times New Roman" w:hAnsi="Times New Roman"/>
      <w:sz w:val="20"/>
      <w:szCs w:val="20"/>
    </w:rPr>
  </w:style>
  <w:style w:type="character" w:customStyle="1" w:styleId="CorpotestoCarattere">
    <w:name w:val="Corpo testo Carattere"/>
    <w:basedOn w:val="Carpredefinitoparagrafo"/>
    <w:link w:val="Corpotesto"/>
    <w:uiPriority w:val="99"/>
    <w:semiHidden/>
    <w:locked/>
    <w:rsid w:val="008D4BF2"/>
    <w:rPr>
      <w:rFonts w:cs="Times New Roman"/>
      <w:lang w:val="en-US" w:eastAsia="en-US"/>
    </w:rPr>
  </w:style>
  <w:style w:type="paragraph" w:styleId="Paragrafoelenco">
    <w:name w:val="List Paragraph"/>
    <w:basedOn w:val="Normale"/>
    <w:uiPriority w:val="99"/>
    <w:qFormat/>
    <w:rsid w:val="00F009E2"/>
  </w:style>
  <w:style w:type="paragraph" w:customStyle="1" w:styleId="TableParagraph">
    <w:name w:val="Table Paragraph"/>
    <w:basedOn w:val="Normale"/>
    <w:uiPriority w:val="99"/>
    <w:rsid w:val="00F009E2"/>
  </w:style>
  <w:style w:type="paragraph" w:styleId="Intestazione">
    <w:name w:val="header"/>
    <w:basedOn w:val="Normale"/>
    <w:link w:val="IntestazioneCarattere"/>
    <w:uiPriority w:val="99"/>
    <w:rsid w:val="00A471D2"/>
    <w:pPr>
      <w:tabs>
        <w:tab w:val="center" w:pos="4819"/>
        <w:tab w:val="right" w:pos="9638"/>
      </w:tabs>
    </w:pPr>
  </w:style>
  <w:style w:type="character" w:customStyle="1" w:styleId="IntestazioneCarattere">
    <w:name w:val="Intestazione Carattere"/>
    <w:basedOn w:val="Carpredefinitoparagrafo"/>
    <w:link w:val="Intestazione"/>
    <w:uiPriority w:val="99"/>
    <w:locked/>
    <w:rsid w:val="002C2D3B"/>
    <w:rPr>
      <w:rFonts w:cs="Times New Roman"/>
      <w:lang w:val="en-US" w:eastAsia="en-US"/>
    </w:rPr>
  </w:style>
  <w:style w:type="paragraph" w:styleId="Pidipagina">
    <w:name w:val="footer"/>
    <w:basedOn w:val="Normale"/>
    <w:link w:val="PidipaginaCarattere"/>
    <w:uiPriority w:val="99"/>
    <w:rsid w:val="00A471D2"/>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2C2D3B"/>
    <w:rPr>
      <w:rFonts w:cs="Times New Roman"/>
      <w:lang w:val="en-US" w:eastAsia="en-US"/>
    </w:rPr>
  </w:style>
  <w:style w:type="paragraph" w:styleId="Testofumetto">
    <w:name w:val="Balloon Text"/>
    <w:basedOn w:val="Normale"/>
    <w:link w:val="TestofumettoCarattere"/>
    <w:uiPriority w:val="99"/>
    <w:semiHidden/>
    <w:rsid w:val="00CE07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E071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456176">
      <w:bodyDiv w:val="1"/>
      <w:marLeft w:val="0"/>
      <w:marRight w:val="0"/>
      <w:marTop w:val="0"/>
      <w:marBottom w:val="0"/>
      <w:divBdr>
        <w:top w:val="none" w:sz="0" w:space="0" w:color="auto"/>
        <w:left w:val="none" w:sz="0" w:space="0" w:color="auto"/>
        <w:bottom w:val="none" w:sz="0" w:space="0" w:color="auto"/>
        <w:right w:val="none" w:sz="0" w:space="0" w:color="auto"/>
      </w:divBdr>
    </w:div>
    <w:div w:id="480511042">
      <w:bodyDiv w:val="1"/>
      <w:marLeft w:val="0"/>
      <w:marRight w:val="0"/>
      <w:marTop w:val="0"/>
      <w:marBottom w:val="0"/>
      <w:divBdr>
        <w:top w:val="none" w:sz="0" w:space="0" w:color="auto"/>
        <w:left w:val="none" w:sz="0" w:space="0" w:color="auto"/>
        <w:bottom w:val="none" w:sz="0" w:space="0" w:color="auto"/>
        <w:right w:val="none" w:sz="0" w:space="0" w:color="auto"/>
      </w:divBdr>
    </w:div>
    <w:div w:id="584999897">
      <w:bodyDiv w:val="1"/>
      <w:marLeft w:val="0"/>
      <w:marRight w:val="0"/>
      <w:marTop w:val="0"/>
      <w:marBottom w:val="0"/>
      <w:divBdr>
        <w:top w:val="none" w:sz="0" w:space="0" w:color="auto"/>
        <w:left w:val="none" w:sz="0" w:space="0" w:color="auto"/>
        <w:bottom w:val="none" w:sz="0" w:space="0" w:color="auto"/>
        <w:right w:val="none" w:sz="0" w:space="0" w:color="auto"/>
      </w:divBdr>
    </w:div>
    <w:div w:id="602306640">
      <w:bodyDiv w:val="1"/>
      <w:marLeft w:val="0"/>
      <w:marRight w:val="0"/>
      <w:marTop w:val="0"/>
      <w:marBottom w:val="0"/>
      <w:divBdr>
        <w:top w:val="none" w:sz="0" w:space="0" w:color="auto"/>
        <w:left w:val="none" w:sz="0" w:space="0" w:color="auto"/>
        <w:bottom w:val="none" w:sz="0" w:space="0" w:color="auto"/>
        <w:right w:val="none" w:sz="0" w:space="0" w:color="auto"/>
      </w:divBdr>
    </w:div>
    <w:div w:id="756295121">
      <w:marLeft w:val="0"/>
      <w:marRight w:val="0"/>
      <w:marTop w:val="0"/>
      <w:marBottom w:val="0"/>
      <w:divBdr>
        <w:top w:val="none" w:sz="0" w:space="0" w:color="auto"/>
        <w:left w:val="none" w:sz="0" w:space="0" w:color="auto"/>
        <w:bottom w:val="none" w:sz="0" w:space="0" w:color="auto"/>
        <w:right w:val="none" w:sz="0" w:space="0" w:color="auto"/>
      </w:divBdr>
    </w:div>
    <w:div w:id="756295122">
      <w:marLeft w:val="0"/>
      <w:marRight w:val="0"/>
      <w:marTop w:val="0"/>
      <w:marBottom w:val="0"/>
      <w:divBdr>
        <w:top w:val="none" w:sz="0" w:space="0" w:color="auto"/>
        <w:left w:val="none" w:sz="0" w:space="0" w:color="auto"/>
        <w:bottom w:val="none" w:sz="0" w:space="0" w:color="auto"/>
        <w:right w:val="none" w:sz="0" w:space="0" w:color="auto"/>
      </w:divBdr>
    </w:div>
    <w:div w:id="756295123">
      <w:marLeft w:val="0"/>
      <w:marRight w:val="0"/>
      <w:marTop w:val="0"/>
      <w:marBottom w:val="0"/>
      <w:divBdr>
        <w:top w:val="none" w:sz="0" w:space="0" w:color="auto"/>
        <w:left w:val="none" w:sz="0" w:space="0" w:color="auto"/>
        <w:bottom w:val="none" w:sz="0" w:space="0" w:color="auto"/>
        <w:right w:val="none" w:sz="0" w:space="0" w:color="auto"/>
      </w:divBdr>
    </w:div>
    <w:div w:id="756295124">
      <w:marLeft w:val="0"/>
      <w:marRight w:val="0"/>
      <w:marTop w:val="0"/>
      <w:marBottom w:val="0"/>
      <w:divBdr>
        <w:top w:val="none" w:sz="0" w:space="0" w:color="auto"/>
        <w:left w:val="none" w:sz="0" w:space="0" w:color="auto"/>
        <w:bottom w:val="none" w:sz="0" w:space="0" w:color="auto"/>
        <w:right w:val="none" w:sz="0" w:space="0" w:color="auto"/>
      </w:divBdr>
    </w:div>
    <w:div w:id="756295125">
      <w:marLeft w:val="0"/>
      <w:marRight w:val="0"/>
      <w:marTop w:val="0"/>
      <w:marBottom w:val="0"/>
      <w:divBdr>
        <w:top w:val="none" w:sz="0" w:space="0" w:color="auto"/>
        <w:left w:val="none" w:sz="0" w:space="0" w:color="auto"/>
        <w:bottom w:val="none" w:sz="0" w:space="0" w:color="auto"/>
        <w:right w:val="none" w:sz="0" w:space="0" w:color="auto"/>
      </w:divBdr>
    </w:div>
    <w:div w:id="756295126">
      <w:marLeft w:val="0"/>
      <w:marRight w:val="0"/>
      <w:marTop w:val="0"/>
      <w:marBottom w:val="0"/>
      <w:divBdr>
        <w:top w:val="none" w:sz="0" w:space="0" w:color="auto"/>
        <w:left w:val="none" w:sz="0" w:space="0" w:color="auto"/>
        <w:bottom w:val="none" w:sz="0" w:space="0" w:color="auto"/>
        <w:right w:val="none" w:sz="0" w:space="0" w:color="auto"/>
      </w:divBdr>
    </w:div>
    <w:div w:id="756295127">
      <w:marLeft w:val="0"/>
      <w:marRight w:val="0"/>
      <w:marTop w:val="0"/>
      <w:marBottom w:val="0"/>
      <w:divBdr>
        <w:top w:val="none" w:sz="0" w:space="0" w:color="auto"/>
        <w:left w:val="none" w:sz="0" w:space="0" w:color="auto"/>
        <w:bottom w:val="none" w:sz="0" w:space="0" w:color="auto"/>
        <w:right w:val="none" w:sz="0" w:space="0" w:color="auto"/>
      </w:divBdr>
    </w:div>
    <w:div w:id="756295128">
      <w:marLeft w:val="0"/>
      <w:marRight w:val="0"/>
      <w:marTop w:val="0"/>
      <w:marBottom w:val="0"/>
      <w:divBdr>
        <w:top w:val="none" w:sz="0" w:space="0" w:color="auto"/>
        <w:left w:val="none" w:sz="0" w:space="0" w:color="auto"/>
        <w:bottom w:val="none" w:sz="0" w:space="0" w:color="auto"/>
        <w:right w:val="none" w:sz="0" w:space="0" w:color="auto"/>
      </w:divBdr>
    </w:div>
    <w:div w:id="756295129">
      <w:marLeft w:val="0"/>
      <w:marRight w:val="0"/>
      <w:marTop w:val="0"/>
      <w:marBottom w:val="0"/>
      <w:divBdr>
        <w:top w:val="none" w:sz="0" w:space="0" w:color="auto"/>
        <w:left w:val="none" w:sz="0" w:space="0" w:color="auto"/>
        <w:bottom w:val="none" w:sz="0" w:space="0" w:color="auto"/>
        <w:right w:val="none" w:sz="0" w:space="0" w:color="auto"/>
      </w:divBdr>
    </w:div>
    <w:div w:id="756295130">
      <w:marLeft w:val="0"/>
      <w:marRight w:val="0"/>
      <w:marTop w:val="0"/>
      <w:marBottom w:val="0"/>
      <w:divBdr>
        <w:top w:val="none" w:sz="0" w:space="0" w:color="auto"/>
        <w:left w:val="none" w:sz="0" w:space="0" w:color="auto"/>
        <w:bottom w:val="none" w:sz="0" w:space="0" w:color="auto"/>
        <w:right w:val="none" w:sz="0" w:space="0" w:color="auto"/>
      </w:divBdr>
    </w:div>
    <w:div w:id="1163474564">
      <w:bodyDiv w:val="1"/>
      <w:marLeft w:val="0"/>
      <w:marRight w:val="0"/>
      <w:marTop w:val="0"/>
      <w:marBottom w:val="0"/>
      <w:divBdr>
        <w:top w:val="none" w:sz="0" w:space="0" w:color="auto"/>
        <w:left w:val="none" w:sz="0" w:space="0" w:color="auto"/>
        <w:bottom w:val="none" w:sz="0" w:space="0" w:color="auto"/>
        <w:right w:val="none" w:sz="0" w:space="0" w:color="auto"/>
      </w:divBdr>
    </w:div>
    <w:div w:id="1503618366">
      <w:bodyDiv w:val="1"/>
      <w:marLeft w:val="0"/>
      <w:marRight w:val="0"/>
      <w:marTop w:val="0"/>
      <w:marBottom w:val="0"/>
      <w:divBdr>
        <w:top w:val="none" w:sz="0" w:space="0" w:color="auto"/>
        <w:left w:val="none" w:sz="0" w:space="0" w:color="auto"/>
        <w:bottom w:val="none" w:sz="0" w:space="0" w:color="auto"/>
        <w:right w:val="none" w:sz="0" w:space="0" w:color="auto"/>
      </w:divBdr>
    </w:div>
    <w:div w:id="1516647043">
      <w:bodyDiv w:val="1"/>
      <w:marLeft w:val="0"/>
      <w:marRight w:val="0"/>
      <w:marTop w:val="0"/>
      <w:marBottom w:val="0"/>
      <w:divBdr>
        <w:top w:val="none" w:sz="0" w:space="0" w:color="auto"/>
        <w:left w:val="none" w:sz="0" w:space="0" w:color="auto"/>
        <w:bottom w:val="none" w:sz="0" w:space="0" w:color="auto"/>
        <w:right w:val="none" w:sz="0" w:space="0" w:color="auto"/>
      </w:divBdr>
    </w:div>
    <w:div w:id="1643929151">
      <w:bodyDiv w:val="1"/>
      <w:marLeft w:val="0"/>
      <w:marRight w:val="0"/>
      <w:marTop w:val="0"/>
      <w:marBottom w:val="0"/>
      <w:divBdr>
        <w:top w:val="none" w:sz="0" w:space="0" w:color="auto"/>
        <w:left w:val="none" w:sz="0" w:space="0" w:color="auto"/>
        <w:bottom w:val="none" w:sz="0" w:space="0" w:color="auto"/>
        <w:right w:val="none" w:sz="0" w:space="0" w:color="auto"/>
      </w:divBdr>
    </w:div>
    <w:div w:id="1801995540">
      <w:bodyDiv w:val="1"/>
      <w:marLeft w:val="0"/>
      <w:marRight w:val="0"/>
      <w:marTop w:val="0"/>
      <w:marBottom w:val="0"/>
      <w:divBdr>
        <w:top w:val="none" w:sz="0" w:space="0" w:color="auto"/>
        <w:left w:val="none" w:sz="0" w:space="0" w:color="auto"/>
        <w:bottom w:val="none" w:sz="0" w:space="0" w:color="auto"/>
        <w:right w:val="none" w:sz="0" w:space="0" w:color="auto"/>
      </w:divBdr>
    </w:div>
    <w:div w:id="2012095857">
      <w:bodyDiv w:val="1"/>
      <w:marLeft w:val="0"/>
      <w:marRight w:val="0"/>
      <w:marTop w:val="0"/>
      <w:marBottom w:val="0"/>
      <w:divBdr>
        <w:top w:val="none" w:sz="0" w:space="0" w:color="auto"/>
        <w:left w:val="none" w:sz="0" w:space="0" w:color="auto"/>
        <w:bottom w:val="none" w:sz="0" w:space="0" w:color="auto"/>
        <w:right w:val="none" w:sz="0" w:space="0" w:color="auto"/>
      </w:divBdr>
    </w:div>
    <w:div w:id="2049449991">
      <w:bodyDiv w:val="1"/>
      <w:marLeft w:val="0"/>
      <w:marRight w:val="0"/>
      <w:marTop w:val="0"/>
      <w:marBottom w:val="0"/>
      <w:divBdr>
        <w:top w:val="none" w:sz="0" w:space="0" w:color="auto"/>
        <w:left w:val="none" w:sz="0" w:space="0" w:color="auto"/>
        <w:bottom w:val="none" w:sz="0" w:space="0" w:color="auto"/>
        <w:right w:val="none" w:sz="0" w:space="0" w:color="auto"/>
      </w:divBdr>
    </w:div>
    <w:div w:id="211197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D0147-ADD5-49B7-91B4-177F4608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2208</Words>
  <Characters>12590</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Ipotesi di accordo sull’utilizzo del</vt:lpstr>
    </vt:vector>
  </TitlesOfParts>
  <Company>Comex S.p.A.</Company>
  <LinksUpToDate>false</LinksUpToDate>
  <CharactersWithSpaces>14769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Ipotesi di accordo sull’utilizzo del</dc:title>
  <dc:creator>Paolantonio</dc:creator>
  <cp:lastModifiedBy>Daniele Perchiazzi</cp:lastModifiedBy>
  <cp:revision>2</cp:revision>
  <cp:lastPrinted>2017-11-21T12:24:00Z</cp:lastPrinted>
  <dcterms:created xsi:type="dcterms:W3CDTF">2017-11-23T14:46:00Z</dcterms:created>
  <dcterms:modified xsi:type="dcterms:W3CDTF">2017-11-23T14:46:00Z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1387003698</vt:i4>
  </property>
</Properties>
</file>