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B1" w:rsidRPr="0021611D" w:rsidRDefault="0021611D" w:rsidP="0021611D">
      <w:pPr>
        <w:ind w:left="-993" w:right="893"/>
        <w:jc w:val="center"/>
        <w:rPr>
          <w:rFonts w:ascii="Comic Sans MS" w:hAnsi="Comic Sans MS"/>
          <w:sz w:val="32"/>
          <w:szCs w:val="32"/>
        </w:rPr>
      </w:pPr>
      <w:r w:rsidRPr="0021611D">
        <w:rPr>
          <w:rFonts w:ascii="Comic Sans MS" w:hAnsi="Comic Sans MS"/>
          <w:sz w:val="32"/>
          <w:szCs w:val="32"/>
        </w:rPr>
        <w:t>ELENCO 3</w:t>
      </w:r>
    </w:p>
    <w:p w:rsidR="0021611D" w:rsidRPr="0021611D" w:rsidRDefault="0021611D" w:rsidP="0021611D">
      <w:pPr>
        <w:ind w:left="-993" w:right="893"/>
        <w:jc w:val="center"/>
        <w:rPr>
          <w:rFonts w:ascii="Comic Sans MS" w:hAnsi="Comic Sans MS"/>
        </w:rPr>
      </w:pPr>
      <w:r w:rsidRPr="0021611D">
        <w:rPr>
          <w:rFonts w:ascii="Comic Sans MS" w:hAnsi="Comic Sans MS"/>
          <w:sz w:val="28"/>
          <w:szCs w:val="28"/>
        </w:rPr>
        <w:t>Esclusi Mobilità Interna Volontaria</w:t>
      </w:r>
    </w:p>
    <w:tbl>
      <w:tblPr>
        <w:tblStyle w:val="TableGrid"/>
        <w:tblW w:w="10284" w:type="dxa"/>
        <w:tblInd w:w="-1031" w:type="dxa"/>
        <w:tblCellMar>
          <w:top w:w="106" w:type="dxa"/>
          <w:left w:w="3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091"/>
        <w:gridCol w:w="5787"/>
      </w:tblGrid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:rsidR="00795DB1" w:rsidRPr="0021611D" w:rsidRDefault="0021611D">
            <w:pPr>
              <w:ind w:left="0" w:right="3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611D">
              <w:rPr>
                <w:rFonts w:ascii="Comic Sans MS" w:hAnsi="Comic Sans MS"/>
                <w:sz w:val="28"/>
                <w:szCs w:val="28"/>
              </w:rPr>
              <w:t>Cognome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:rsidR="00795DB1" w:rsidRPr="0021611D" w:rsidRDefault="0021611D">
            <w:pPr>
              <w:ind w:left="0" w:right="27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611D">
              <w:rPr>
                <w:rFonts w:ascii="Comic Sans MS" w:hAnsi="Comic Sans MS"/>
                <w:sz w:val="28"/>
                <w:szCs w:val="28"/>
              </w:rPr>
              <w:t>Nome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:rsidR="00795DB1" w:rsidRPr="0021611D" w:rsidRDefault="0021611D">
            <w:pPr>
              <w:ind w:left="0" w:right="3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611D">
              <w:rPr>
                <w:rFonts w:ascii="Comic Sans MS" w:hAnsi="Comic Sans MS"/>
                <w:sz w:val="28"/>
                <w:szCs w:val="28"/>
              </w:rPr>
              <w:t>Note Revisione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ANTONELLI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GIOVANNI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BARBUTO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  <w:jc w:val="both"/>
            </w:pPr>
            <w:r>
              <w:rPr>
                <w:b w:val="0"/>
                <w:sz w:val="18"/>
              </w:rPr>
              <w:t xml:space="preserve">ALESSANDRA                           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1 comma 3 del Bando di Mobilità interna volontaria n. 925 del 26/6/2017</w:t>
            </w:r>
          </w:p>
        </w:tc>
      </w:tr>
      <w:tr w:rsidR="00795DB1">
        <w:trPr>
          <w:trHeight w:val="596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bookmarkStart w:id="0" w:name="_GoBack"/>
            <w:r>
              <w:rPr>
                <w:b w:val="0"/>
                <w:sz w:val="18"/>
              </w:rPr>
              <w:t>BERIZZI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FLORA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bookmarkEnd w:id="0"/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BONACQUISTI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PIETRO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DB1" w:rsidRDefault="0021611D">
            <w:pPr>
              <w:ind w:left="2"/>
              <w:jc w:val="both"/>
            </w:pPr>
            <w:r>
              <w:rPr>
                <w:b w:val="0"/>
                <w:sz w:val="18"/>
              </w:rPr>
              <w:t xml:space="preserve">Art. 1 comma 3 del Bando di Mobilità interna volontaria n. 925 del 26/6/2017 </w:t>
            </w:r>
          </w:p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Comandato con DDG del 12.12.2017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BORGHINI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PATRIZIA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Per rinuncia espressa dal dipendente a seguito della richiesta di integrazione della documentazione non allegata all'istanza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CASTINO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GIOVANNI MICHELE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CAVAGLIA'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proofErr w:type="gramStart"/>
            <w:r>
              <w:rPr>
                <w:b w:val="0"/>
                <w:sz w:val="18"/>
              </w:rPr>
              <w:t>SONIA  MARGHERITA</w:t>
            </w:r>
            <w:proofErr w:type="gramEnd"/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CIANFARANI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ISABELLA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6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D'AURIA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MASSIMO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DEIDDA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PINUCCIA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DI CARLO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ANNA LETIZIA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DB1" w:rsidRDefault="0021611D">
            <w:pPr>
              <w:ind w:left="2" w:right="5"/>
            </w:pPr>
            <w:r>
              <w:rPr>
                <w:b w:val="0"/>
                <w:sz w:val="18"/>
              </w:rPr>
              <w:t xml:space="preserve">Art.15, comma 2 ter del </w:t>
            </w:r>
            <w:proofErr w:type="spellStart"/>
            <w:proofErr w:type="gramStart"/>
            <w:r>
              <w:rPr>
                <w:b w:val="0"/>
                <w:sz w:val="18"/>
              </w:rPr>
              <w:t>D.legge</w:t>
            </w:r>
            <w:proofErr w:type="spellEnd"/>
            <w:proofErr w:type="gramEnd"/>
            <w:r>
              <w:rPr>
                <w:b w:val="0"/>
                <w:sz w:val="18"/>
              </w:rPr>
              <w:t xml:space="preserve"> 31 maggio 2014, n. 83 , </w:t>
            </w:r>
            <w:proofErr w:type="spellStart"/>
            <w:r>
              <w:rPr>
                <w:b w:val="0"/>
                <w:sz w:val="18"/>
              </w:rPr>
              <w:t>converito</w:t>
            </w:r>
            <w:proofErr w:type="spellEnd"/>
            <w:r>
              <w:rPr>
                <w:b w:val="0"/>
                <w:sz w:val="18"/>
              </w:rPr>
              <w:t xml:space="preserve"> con legge 29 luglio 2014, n. 106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DI ROCCO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DOMENICA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1 comma 3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FABIANI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FRANCESCA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6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FERRARI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MARIA LUISA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GALLUS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FRANCESCA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GIUNTA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ANNAMARIA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Per rinuncia espressa dal dipendente a seguito della richiesta di integrazione della documentazione non allegata all'istanza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IARIA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ANTONINO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lastRenderedPageBreak/>
              <w:t>IMPROTA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BARBARA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LEOTTA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ANGELO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6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OLANDESE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GABRIELLA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Per rinuncia espressa dal dipendente a seguito della richiesta di integrazione della documentazione non allegata all'istanza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OLIVIERO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SALVATORE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Per rinuncia espressa dal dipendente a seguito della richiesta di integrazione della documentazione non allegata all'istanza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PAGLIARI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PAOLA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ROBERTI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DAMIANA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Art. 2 comma 2 del Bando di Mobilità interna volontaria n. 925 del 26/6/2017</w:t>
            </w:r>
          </w:p>
        </w:tc>
      </w:tr>
      <w:tr w:rsidR="00795DB1">
        <w:trPr>
          <w:trHeight w:val="595"/>
        </w:trPr>
        <w:tc>
          <w:tcPr>
            <w:tcW w:w="2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0"/>
            </w:pPr>
            <w:r>
              <w:rPr>
                <w:b w:val="0"/>
                <w:sz w:val="18"/>
              </w:rPr>
              <w:t>TORRONCELLI</w:t>
            </w:r>
          </w:p>
        </w:tc>
        <w:tc>
          <w:tcPr>
            <w:tcW w:w="2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>ANNA MARIA</w:t>
            </w:r>
          </w:p>
        </w:tc>
        <w:tc>
          <w:tcPr>
            <w:tcW w:w="5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5DB1" w:rsidRDefault="0021611D">
            <w:pPr>
              <w:ind w:left="2"/>
            </w:pPr>
            <w:r>
              <w:rPr>
                <w:b w:val="0"/>
                <w:sz w:val="18"/>
              </w:rPr>
              <w:t xml:space="preserve">Per revoca </w:t>
            </w:r>
            <w:proofErr w:type="spellStart"/>
            <w:r>
              <w:rPr>
                <w:b w:val="0"/>
                <w:sz w:val="18"/>
              </w:rPr>
              <w:t>istnza</w:t>
            </w:r>
            <w:proofErr w:type="spellEnd"/>
            <w:r>
              <w:rPr>
                <w:b w:val="0"/>
                <w:sz w:val="18"/>
              </w:rPr>
              <w:t xml:space="preserve"> di mobilità a fronte di nuova </w:t>
            </w:r>
            <w:proofErr w:type="spellStart"/>
            <w:r>
              <w:rPr>
                <w:b w:val="0"/>
                <w:sz w:val="18"/>
              </w:rPr>
              <w:t>ssunzione</w:t>
            </w:r>
            <w:proofErr w:type="spellEnd"/>
          </w:p>
        </w:tc>
      </w:tr>
    </w:tbl>
    <w:p w:rsidR="00795DB1" w:rsidRDefault="0021611D">
      <w:pPr>
        <w:ind w:left="0"/>
        <w:jc w:val="right"/>
      </w:pPr>
      <w:r>
        <w:rPr>
          <w:b w:val="0"/>
          <w:sz w:val="20"/>
        </w:rPr>
        <w:t>1</w:t>
      </w:r>
    </w:p>
    <w:sectPr w:rsidR="00795DB1">
      <w:pgSz w:w="11904" w:h="16834"/>
      <w:pgMar w:top="1115" w:right="357" w:bottom="8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B1"/>
    <w:rsid w:val="0021611D"/>
    <w:rsid w:val="007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0C6E"/>
  <w15:docId w15:val="{0D929E34-13FF-47F5-B098-F8556E23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2055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Jeorghe</dc:creator>
  <cp:keywords/>
  <cp:lastModifiedBy>Claudio</cp:lastModifiedBy>
  <cp:revision>2</cp:revision>
  <dcterms:created xsi:type="dcterms:W3CDTF">2017-12-22T20:08:00Z</dcterms:created>
  <dcterms:modified xsi:type="dcterms:W3CDTF">2017-12-22T20:08:00Z</dcterms:modified>
</cp:coreProperties>
</file>